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27D" w:rsidRPr="0002227D" w:rsidRDefault="0002227D" w:rsidP="0002227D">
      <w:pPr>
        <w:jc w:val="both"/>
        <w:rPr>
          <w:rStyle w:val="dlgkeimeno1"/>
          <w:rFonts w:ascii="Times New Roman" w:hAnsi="Times New Roman" w:cs="Times New Roman"/>
          <w:sz w:val="24"/>
          <w:szCs w:val="24"/>
          <w:lang w:val="el-GR"/>
        </w:rPr>
      </w:pPr>
      <w:bookmarkStart w:id="0" w:name="_GoBack"/>
      <w:bookmarkEnd w:id="0"/>
      <w:r>
        <w:rPr>
          <w:rStyle w:val="dlgkeimeno1"/>
          <w:rFonts w:ascii="Times New Roman" w:hAnsi="Times New Roman" w:cs="Times New Roman"/>
          <w:sz w:val="24"/>
          <w:szCs w:val="24"/>
          <w:lang w:val="el-GR"/>
        </w:rPr>
        <w:t>ΣτΕ</w:t>
      </w:r>
      <w:r w:rsidRPr="0002227D">
        <w:rPr>
          <w:rStyle w:val="dlgkeimeno1"/>
          <w:rFonts w:ascii="Times New Roman" w:hAnsi="Times New Roman" w:cs="Times New Roman"/>
          <w:sz w:val="24"/>
          <w:szCs w:val="24"/>
          <w:lang w:val="el-GR"/>
        </w:rPr>
        <w:t xml:space="preserve"> 1091/2015 </w:t>
      </w:r>
    </w:p>
    <w:p w:rsidR="0002227D" w:rsidRPr="0002227D" w:rsidRDefault="0002227D" w:rsidP="0002227D">
      <w:pPr>
        <w:jc w:val="both"/>
        <w:rPr>
          <w:rStyle w:val="dlgkeimeno1"/>
          <w:rFonts w:ascii="Times New Roman" w:hAnsi="Times New Roman" w:cs="Times New Roman"/>
          <w:sz w:val="24"/>
          <w:szCs w:val="24"/>
          <w:lang w:val="el-GR"/>
        </w:rPr>
      </w:pPr>
      <w:r w:rsidRPr="0002227D">
        <w:rPr>
          <w:rStyle w:val="dlgkeimeno1"/>
          <w:rFonts w:ascii="Times New Roman" w:hAnsi="Times New Roman" w:cs="Times New Roman"/>
          <w:sz w:val="24"/>
          <w:szCs w:val="24"/>
          <w:lang w:val="el-GR"/>
        </w:rPr>
        <w:t xml:space="preserve">ΤΟ ΣΥΜΒΟΥΛΙΟ ΤΗΣ ΕΠΙΚΡΑΤΕΙΑΣ </w:t>
      </w:r>
    </w:p>
    <w:p w:rsidR="0002227D" w:rsidRPr="0002227D" w:rsidRDefault="0002227D" w:rsidP="0002227D">
      <w:pPr>
        <w:jc w:val="both"/>
        <w:rPr>
          <w:rStyle w:val="dlgkeimeno1"/>
          <w:rFonts w:ascii="Times New Roman" w:hAnsi="Times New Roman" w:cs="Times New Roman"/>
          <w:sz w:val="24"/>
          <w:szCs w:val="24"/>
          <w:lang w:val="el-GR"/>
        </w:rPr>
      </w:pPr>
      <w:r w:rsidRPr="0002227D">
        <w:rPr>
          <w:rStyle w:val="dlgkeimeno1"/>
          <w:rFonts w:ascii="Times New Roman" w:hAnsi="Times New Roman" w:cs="Times New Roman"/>
          <w:sz w:val="24"/>
          <w:szCs w:val="24"/>
          <w:lang w:val="el-GR"/>
        </w:rPr>
        <w:t xml:space="preserve">ΤΜΗΜΑ Δ΄ </w:t>
      </w:r>
    </w:p>
    <w:p w:rsidR="0002227D" w:rsidRDefault="0002227D" w:rsidP="0002227D">
      <w:pPr>
        <w:jc w:val="both"/>
        <w:rPr>
          <w:rStyle w:val="dlgkeimeno1"/>
          <w:rFonts w:ascii="Times New Roman" w:hAnsi="Times New Roman" w:cs="Times New Roman"/>
          <w:sz w:val="24"/>
          <w:szCs w:val="24"/>
        </w:rPr>
      </w:pPr>
      <w:r w:rsidRPr="0002227D">
        <w:rPr>
          <w:rStyle w:val="dlgkeimeno1"/>
          <w:rFonts w:ascii="Times New Roman" w:hAnsi="Times New Roman" w:cs="Times New Roman"/>
          <w:sz w:val="24"/>
          <w:szCs w:val="24"/>
          <w:lang w:val="el-GR"/>
        </w:rPr>
        <w:t xml:space="preserve">Συνεδρίασε δημόσια στο ακροατήριό του στις 19 Μαρτίου 2013, με την εξής σύνθεση: Ε. Σαρπ, Αντιπρόεδρος, Προεδρεύουσα, σε αναπλήρωση του Προέδρου του Τμήματος, που είχε κώλυμα, Ευθ. Αντωνόπουλος, Δ. Κυριλλόπουλος, Σύμβουλοι, Ηλ. Μάζος, Ο. Νικολαράκου, Πάρεδροι. Γραμματέας ο Ν. Αθανασίου. </w:t>
      </w:r>
    </w:p>
    <w:p w:rsidR="0002227D" w:rsidRDefault="0002227D" w:rsidP="0002227D">
      <w:pPr>
        <w:jc w:val="both"/>
        <w:rPr>
          <w:rStyle w:val="dlgkeimeno1"/>
          <w:rFonts w:ascii="Times New Roman" w:hAnsi="Times New Roman" w:cs="Times New Roman"/>
          <w:sz w:val="24"/>
          <w:szCs w:val="24"/>
        </w:rPr>
      </w:pPr>
      <w:r w:rsidRPr="0002227D">
        <w:rPr>
          <w:rStyle w:val="dlgkeimeno1"/>
          <w:rFonts w:ascii="Times New Roman" w:hAnsi="Times New Roman" w:cs="Times New Roman"/>
          <w:sz w:val="24"/>
          <w:szCs w:val="24"/>
          <w:lang w:val="el-GR"/>
        </w:rPr>
        <w:t xml:space="preserve">Για να δικάσει την από 7ης Ιανουαρίου 2008 αίτηση: </w:t>
      </w:r>
    </w:p>
    <w:p w:rsidR="0002227D" w:rsidRDefault="0002227D" w:rsidP="0002227D">
      <w:pPr>
        <w:jc w:val="both"/>
        <w:rPr>
          <w:rStyle w:val="dlgkeimeno1"/>
          <w:rFonts w:ascii="Times New Roman" w:hAnsi="Times New Roman" w:cs="Times New Roman"/>
          <w:sz w:val="24"/>
          <w:szCs w:val="24"/>
        </w:rPr>
      </w:pPr>
      <w:r w:rsidRPr="0002227D">
        <w:rPr>
          <w:rStyle w:val="dlgkeimeno1"/>
          <w:rFonts w:ascii="Times New Roman" w:hAnsi="Times New Roman" w:cs="Times New Roman"/>
          <w:sz w:val="24"/>
          <w:szCs w:val="24"/>
          <w:lang w:val="el-GR"/>
        </w:rPr>
        <w:t xml:space="preserve">της ανώνυμης εταιρείας με την επωνυμία «ALPHA ΔΟΡΥΦΟΡΙΚΗ ΤΗΛΕΟΡΑΣΗ Α.Ε.», που εδρεύει στην Παιανία Αττικής (χ/θ 40,2 Αττικής Οδού, ΣΕΑ 1 Μεσογείων), η οποία παρέστη με τον δικηγόρο Παναγιώτη Τανταρούδα (Α.Μ. 9057), που τον διόρισε με πληρεξούσιο, </w:t>
      </w:r>
      <w:r w:rsidRPr="0002227D">
        <w:rPr>
          <w:rFonts w:ascii="Times New Roman" w:hAnsi="Times New Roman" w:cs="Times New Roman"/>
          <w:color w:val="3D3234"/>
          <w:sz w:val="24"/>
          <w:szCs w:val="24"/>
          <w:lang w:val="el-GR"/>
        </w:rPr>
        <w:br/>
      </w:r>
      <w:r w:rsidRPr="0002227D">
        <w:rPr>
          <w:rStyle w:val="dlgkeimeno1"/>
          <w:rFonts w:ascii="Times New Roman" w:hAnsi="Times New Roman" w:cs="Times New Roman"/>
          <w:sz w:val="24"/>
          <w:szCs w:val="24"/>
          <w:lang w:val="el-GR"/>
        </w:rPr>
        <w:t xml:space="preserve">κατά της Αρχής Διασφάλισης του Απορρήτου των Επικοινωνιών (Α.Δ.Α.Ε.), η οποία παρέστη με τον δικηγόρο Ηλία Θεοδωράτο (Α.Μ. 12286), που τον διόρισε με πληρεξούσιο. </w:t>
      </w:r>
      <w:r w:rsidRPr="0002227D">
        <w:rPr>
          <w:rFonts w:ascii="Times New Roman" w:hAnsi="Times New Roman" w:cs="Times New Roman"/>
          <w:color w:val="3D3234"/>
          <w:sz w:val="24"/>
          <w:szCs w:val="24"/>
          <w:lang w:val="el-GR"/>
        </w:rPr>
        <w:br/>
      </w:r>
      <w:r w:rsidRPr="0002227D">
        <w:rPr>
          <w:rStyle w:val="dlgkeimeno1"/>
          <w:rFonts w:ascii="Times New Roman" w:hAnsi="Times New Roman" w:cs="Times New Roman"/>
          <w:sz w:val="24"/>
          <w:szCs w:val="24"/>
          <w:lang w:val="el-GR"/>
        </w:rPr>
        <w:t xml:space="preserve">Με την αίτηση αυτή η αιτούσα εταιρεία επιδιώκει να ακυρωθεί η </w:t>
      </w:r>
      <w:r w:rsidRPr="0002227D">
        <w:rPr>
          <w:rFonts w:ascii="Times New Roman" w:hAnsi="Times New Roman" w:cs="Times New Roman"/>
          <w:color w:val="3D3234"/>
          <w:sz w:val="24"/>
          <w:szCs w:val="24"/>
          <w:lang w:val="el-GR"/>
        </w:rPr>
        <w:br/>
      </w:r>
      <w:r w:rsidRPr="0002227D">
        <w:rPr>
          <w:rStyle w:val="dlgkeimeno1"/>
          <w:rFonts w:ascii="Times New Roman" w:hAnsi="Times New Roman" w:cs="Times New Roman"/>
          <w:sz w:val="24"/>
          <w:szCs w:val="24"/>
          <w:lang w:val="el-GR"/>
        </w:rPr>
        <w:t xml:space="preserve">υπ’ αριθμ. 184/2007 πράξη της Αρχής Διασφάλισης του Απορρήτου των Επικοινωνιών. </w:t>
      </w:r>
    </w:p>
    <w:p w:rsidR="0002227D" w:rsidRDefault="0002227D" w:rsidP="0002227D">
      <w:pPr>
        <w:jc w:val="both"/>
        <w:rPr>
          <w:rStyle w:val="dlgkeimeno1"/>
          <w:rFonts w:ascii="Times New Roman" w:hAnsi="Times New Roman" w:cs="Times New Roman"/>
          <w:sz w:val="24"/>
          <w:szCs w:val="24"/>
          <w:lang w:val="el-GR"/>
        </w:rPr>
      </w:pPr>
      <w:r w:rsidRPr="0002227D">
        <w:rPr>
          <w:rStyle w:val="dlgkeimeno1"/>
          <w:rFonts w:ascii="Times New Roman" w:hAnsi="Times New Roman" w:cs="Times New Roman"/>
          <w:sz w:val="24"/>
          <w:szCs w:val="24"/>
          <w:lang w:val="el-GR"/>
        </w:rPr>
        <w:t xml:space="preserve">Η εκδίκαση άρχισε με την ανάγνωση της εκθέσεως του εισηγητή, Συμβούλου Ευθ. Αντωνόπουλου. </w:t>
      </w:r>
      <w:r w:rsidRPr="0002227D">
        <w:rPr>
          <w:rFonts w:ascii="Times New Roman" w:hAnsi="Times New Roman" w:cs="Times New Roman"/>
          <w:color w:val="3D3234"/>
          <w:sz w:val="24"/>
          <w:szCs w:val="24"/>
          <w:lang w:val="el-GR"/>
        </w:rPr>
        <w:br/>
      </w:r>
      <w:r w:rsidRPr="0002227D">
        <w:rPr>
          <w:rStyle w:val="dlgkeimeno1"/>
          <w:rFonts w:ascii="Times New Roman" w:hAnsi="Times New Roman" w:cs="Times New Roman"/>
          <w:sz w:val="24"/>
          <w:szCs w:val="24"/>
          <w:lang w:val="el-GR"/>
        </w:rPr>
        <w:t xml:space="preserve">Κατόπιν το δικαστήριο άκουσε τον πληρεξούσιο της αιτούσης, ο οποίος ανέπτυξε και προφορικά τους προβαλλόμενους λόγους ακυρώσεως και ζήτησε να γίνει δεκτή η αίτηση και τον πληρεξούσιο της καθ’ ης Αρχής, ο οποίος ζήτησε την απόρριψή της. </w:t>
      </w:r>
    </w:p>
    <w:p w:rsidR="0002227D" w:rsidRPr="0002227D" w:rsidRDefault="0002227D" w:rsidP="0002227D">
      <w:pPr>
        <w:jc w:val="both"/>
        <w:rPr>
          <w:rStyle w:val="dlgkeimeno1"/>
          <w:rFonts w:ascii="Times New Roman" w:hAnsi="Times New Roman" w:cs="Times New Roman"/>
          <w:sz w:val="24"/>
          <w:szCs w:val="24"/>
          <w:lang w:val="el-GR"/>
        </w:rPr>
      </w:pPr>
      <w:r w:rsidRPr="0002227D">
        <w:rPr>
          <w:rStyle w:val="dlgkeimeno1"/>
          <w:rFonts w:ascii="Times New Roman" w:hAnsi="Times New Roman" w:cs="Times New Roman"/>
          <w:sz w:val="24"/>
          <w:szCs w:val="24"/>
          <w:lang w:val="el-GR"/>
        </w:rPr>
        <w:t xml:space="preserve">Μετά τη δημόσια συνεδρίαση το δικαστήριο συνήλθε σε διάσκεψη σε αίθουσα του δικαστηρίου κ α ι </w:t>
      </w:r>
    </w:p>
    <w:p w:rsidR="0002227D" w:rsidRPr="0002227D" w:rsidRDefault="0002227D" w:rsidP="0002227D">
      <w:pPr>
        <w:jc w:val="both"/>
        <w:rPr>
          <w:rStyle w:val="dlgkeimeno1"/>
          <w:rFonts w:ascii="Times New Roman" w:hAnsi="Times New Roman" w:cs="Times New Roman"/>
          <w:sz w:val="24"/>
          <w:szCs w:val="24"/>
          <w:lang w:val="el-GR"/>
        </w:rPr>
      </w:pPr>
      <w:r w:rsidRPr="0002227D">
        <w:rPr>
          <w:rStyle w:val="dlgkeimeno1"/>
          <w:rFonts w:ascii="Times New Roman" w:hAnsi="Times New Roman" w:cs="Times New Roman"/>
          <w:sz w:val="24"/>
          <w:szCs w:val="24"/>
          <w:lang w:val="el-GR"/>
        </w:rPr>
        <w:t xml:space="preserve">Α φ ο ύ μ ε λ έ τ η σ ε τ α σ χ ε τ ι κ ά έ γ γ ρ α φ α </w:t>
      </w:r>
    </w:p>
    <w:p w:rsidR="0002227D" w:rsidRPr="0002227D" w:rsidRDefault="0002227D" w:rsidP="0002227D">
      <w:pPr>
        <w:jc w:val="both"/>
        <w:rPr>
          <w:rStyle w:val="dlgkeimeno1"/>
          <w:rFonts w:ascii="Times New Roman" w:hAnsi="Times New Roman" w:cs="Times New Roman"/>
          <w:sz w:val="24"/>
          <w:szCs w:val="24"/>
          <w:lang w:val="el-GR"/>
        </w:rPr>
      </w:pPr>
      <w:r w:rsidRPr="0002227D">
        <w:rPr>
          <w:rStyle w:val="dlgkeimeno1"/>
          <w:rFonts w:ascii="Times New Roman" w:hAnsi="Times New Roman" w:cs="Times New Roman"/>
          <w:sz w:val="24"/>
          <w:szCs w:val="24"/>
          <w:lang w:val="el-GR"/>
        </w:rPr>
        <w:t xml:space="preserve">Σ κ έ φ θ η κ ε κ α τ ά τ ο ν Ν ό μ ο </w:t>
      </w:r>
    </w:p>
    <w:p w:rsidR="00CF39E5" w:rsidRDefault="0002227D" w:rsidP="0002227D">
      <w:pPr>
        <w:jc w:val="both"/>
        <w:rPr>
          <w:rStyle w:val="dlgkeimeno1"/>
          <w:rFonts w:ascii="Times New Roman" w:hAnsi="Times New Roman" w:cs="Times New Roman"/>
          <w:sz w:val="24"/>
          <w:szCs w:val="24"/>
          <w:lang w:val="el-GR"/>
        </w:rPr>
      </w:pPr>
      <w:bookmarkStart w:id="1" w:name="focused"/>
      <w:r w:rsidRPr="0002227D">
        <w:rPr>
          <w:rStyle w:val="dlgkeimeno1"/>
          <w:rFonts w:ascii="Times New Roman" w:hAnsi="Times New Roman" w:cs="Times New Roman"/>
          <w:b/>
          <w:bCs/>
          <w:color w:val="4C4A47"/>
          <w:sz w:val="24"/>
          <w:szCs w:val="24"/>
          <w:lang w:val="el-GR"/>
        </w:rPr>
        <w:t>1. Επειδή</w:t>
      </w:r>
      <w:bookmarkEnd w:id="1"/>
      <w:r w:rsidRPr="0002227D">
        <w:rPr>
          <w:rStyle w:val="dlgkeimeno1"/>
          <w:rFonts w:ascii="Times New Roman" w:hAnsi="Times New Roman" w:cs="Times New Roman"/>
          <w:sz w:val="24"/>
          <w:szCs w:val="24"/>
          <w:lang w:val="el-GR"/>
        </w:rPr>
        <w:t xml:space="preserve">, για την άσκηση της κρινομένης αιτήσεως έχει καταβληθεί το νόμιμο παράβολο (υπ’ αριθμ. 869515, 1976810/2008 ειδικά γραμμάτια παραβόλου). </w:t>
      </w:r>
    </w:p>
    <w:p w:rsidR="0002227D" w:rsidRDefault="0002227D" w:rsidP="0002227D">
      <w:pPr>
        <w:jc w:val="both"/>
        <w:rPr>
          <w:rStyle w:val="dlgkeimeno1"/>
          <w:rFonts w:ascii="Times New Roman" w:hAnsi="Times New Roman" w:cs="Times New Roman"/>
          <w:sz w:val="24"/>
          <w:szCs w:val="24"/>
        </w:rPr>
      </w:pPr>
      <w:r w:rsidRPr="0002227D">
        <w:rPr>
          <w:rStyle w:val="dlgkeimeno1"/>
          <w:rFonts w:ascii="Times New Roman" w:hAnsi="Times New Roman" w:cs="Times New Roman"/>
          <w:sz w:val="24"/>
          <w:szCs w:val="24"/>
          <w:lang w:val="el-GR"/>
        </w:rPr>
        <w:t xml:space="preserve">2. Επειδή, με την αίτηση αυτή ζητείται η ακύρωση της υπ’ αριθμ. 184/10-10-2007 αποφάσεως της Αρχής Διασφάλισης του Απορρήτου των Επικοινωνιών (Α.Δ.Α.Ε.), με την οποία επεβλήθη στην αιτούσα εταιρεία, ως ιδιοκτήτρια του τηλεοπτικού σταθμού ALPHA T.V., η κύρωση του προστίμου ύψους 100.000 ευρώ για παράβαση της νομοθεσίας περί απορρήτου των επικοινωνιών. </w:t>
      </w:r>
    </w:p>
    <w:p w:rsidR="0002227D" w:rsidRDefault="0002227D" w:rsidP="0002227D">
      <w:pPr>
        <w:jc w:val="both"/>
        <w:rPr>
          <w:rStyle w:val="dlgkeimeno1"/>
          <w:rFonts w:ascii="Times New Roman" w:hAnsi="Times New Roman" w:cs="Times New Roman"/>
          <w:sz w:val="24"/>
          <w:szCs w:val="24"/>
        </w:rPr>
      </w:pPr>
      <w:r w:rsidRPr="0002227D">
        <w:rPr>
          <w:rStyle w:val="dlgkeimeno1"/>
          <w:rFonts w:ascii="Times New Roman" w:hAnsi="Times New Roman" w:cs="Times New Roman"/>
          <w:sz w:val="24"/>
          <w:szCs w:val="24"/>
          <w:lang w:val="el-GR"/>
        </w:rPr>
        <w:t xml:space="preserve">3. Επειδή, αρμοδίως επιλαμβάνεται της κρινομένης αιτήσεως το Συμβούλιο της Επικρατείας κατ’ άρθρο 6 παρ.4 του Ν.3115/2003 (Α´47), εφόσον η προσβαλλόμενη πράξη εξεδόθη κατ’ </w:t>
      </w:r>
      <w:r w:rsidRPr="0002227D">
        <w:rPr>
          <w:rStyle w:val="dlgkeimeno1"/>
          <w:rFonts w:ascii="Times New Roman" w:hAnsi="Times New Roman" w:cs="Times New Roman"/>
          <w:sz w:val="24"/>
          <w:szCs w:val="24"/>
          <w:lang w:val="el-GR"/>
        </w:rPr>
        <w:lastRenderedPageBreak/>
        <w:t xml:space="preserve">εφαρμογή της διατάξεως του άρθρου 11 του νόμου αυτού και αφορά στην επιβολή κυρώσεως σε επιχείρηση που δεν είναι πάροχος υπηρεσιών τηλεφωνίας και δεν εμπίπτει στο πεδίο εφαρμογής του άρθρου 11 παρ.3 του ν.3674/2008 (Α´136, βλ. Σ.Ε. 3319/2010 Ολομ.). Περαιτέρω δε, η αίτηση αυτή, ασκούμενη παραδεκτώς, είναι εξεταστέα κατ’ ουσίαν. </w:t>
      </w:r>
    </w:p>
    <w:p w:rsidR="0002227D" w:rsidRDefault="0002227D" w:rsidP="0002227D">
      <w:pPr>
        <w:jc w:val="both"/>
        <w:rPr>
          <w:rStyle w:val="dlgkeimeno1"/>
          <w:rFonts w:ascii="Times New Roman" w:hAnsi="Times New Roman" w:cs="Times New Roman"/>
          <w:sz w:val="24"/>
          <w:szCs w:val="24"/>
        </w:rPr>
      </w:pPr>
      <w:r w:rsidRPr="0002227D">
        <w:rPr>
          <w:rStyle w:val="dlgkeimeno1"/>
          <w:rFonts w:ascii="Times New Roman" w:hAnsi="Times New Roman" w:cs="Times New Roman"/>
          <w:sz w:val="24"/>
          <w:szCs w:val="24"/>
          <w:lang w:val="el-GR"/>
        </w:rPr>
        <w:t xml:space="preserve">4. Επειδή, στο άρθρο 19 του Συντάγματος ορίζεται ότι «1. Το απόρρητο των επιστολών και της ελεύθερης ανταπόκρισης ή επικοινωνίας με οποιονδήποτε άλλο τρόπο είναι απαραβίαστο. Νόμος ορίζει τις εγγυήσεις υπό τις οποίες η δικαστική αρχή δεν δεσμεύεται από το απόρρητο για λόγους εθνικής ασφάλειας ή για διακρίβωση ιδιαίτερα σοβαρών εγκλημάτων. 2 (όπως η παράγραφος αυτή προσετέθη, μαζί με την παράγραφο 3, με το από 6-4-2001 Ψήφισμα της Ζ´ Αναθεωρητικής Βουλής, Α´84). Νόμος ορίζει τα σχετικά με την συγκρότηση, τη λειτουργία και τις αρμοδιότητες ανεξάρτητης αρχής που διασφαλίζει το απόρρητο της παραγράφου 1. 3. Απαγορεύεται η χρήση αποδεικτικών μέσων που έχουν αποκτηθεί κατά παράβαση του άρθρου αυτού και των άρθρων 9 και 9Α». </w:t>
      </w:r>
    </w:p>
    <w:p w:rsidR="0002227D" w:rsidRDefault="0002227D" w:rsidP="0002227D">
      <w:pPr>
        <w:jc w:val="both"/>
        <w:rPr>
          <w:rStyle w:val="dlgkeimeno1"/>
          <w:rFonts w:ascii="Times New Roman" w:hAnsi="Times New Roman" w:cs="Times New Roman"/>
          <w:sz w:val="24"/>
          <w:szCs w:val="24"/>
        </w:rPr>
      </w:pPr>
      <w:r w:rsidRPr="0002227D">
        <w:rPr>
          <w:rStyle w:val="dlgkeimeno1"/>
          <w:rFonts w:ascii="Times New Roman" w:hAnsi="Times New Roman" w:cs="Times New Roman"/>
          <w:sz w:val="24"/>
          <w:szCs w:val="24"/>
          <w:lang w:val="el-GR"/>
        </w:rPr>
        <w:t xml:space="preserve">5. Επειδή, περαιτέρω στο άρθρο 1 του εκτελεστικού του Συντάγματος ν.3115/2003 (Α´47) ορίσθηκε ότι «1. Συνιστάται, κατά την παράγραφο 2 του άρθρου 19 του Συντάγματος, Αρχή Διασφάλισης του Απορρήτου των Επικοινωνιών (Α.Δ.Α.Ε.), με σκοπό την προστασία του απορρήτου των επιστολών και της ελεύθερης ανταπόκρισης ή επικοινωνίας με οποιονδήποτε άλλο τρόπο. Στην έννοια της προστασίας του απορρήτου των επικοινωνιών περιλαμβάνεται και ο έλεγχος της τήρησης των όρων και της διαδικασίας άρσης του απορρήτου. 2. Η Α.Δ.Α.Ε. είναι ανεξάρτητη αρχή, που απολαμβάνει διοικητικής αυτοτέλειας ...», στο άρθρο 6 ότι «1. Η Α.Δ.Α.Ε., για την εκπλήρωση της αποστολής της, έχει τις ακόλουθες αρμοδιότητες α) Διενεργεί, αυτεπαγγέλτως ή κατόπιν παραγγελίας, τακτικούς και έκτακτους ελέγχους, σε εγκαταστάσεις, τεχνικό εξοπλισμό, αρχεία, τράπεζες δεδομένων και έγγραφα της Εθνικής Υπηρεσίας Πληροφοριών (Ε.Υ.Π.), άλλων δημοσίων υπηρεσιών, οργανισμών, επιχειρήσεων του ευρύτερου δημόσιου τομέα, καθώς και ιδιωτικών επιχειρήσεων που ασχολούνται με ταχυδρομικές, τηλεπικοινωνιακές ή άλλες υπηρεσίες σχετικές με την ανταπόκριση και την επικοινωνία ... β) ... γ) Καλεί σε ακρόαση από τις υπηρεσίες, οργανισμούς, νομικά πρόσωπα και επιχειρήσεις που αναφέρονται στο ως άνω στοιχείο α, τις διοικήσεις, τους νόμιμους εκπροσώπους, τους υπαλλήλους και κάθε άλλο πρόσωπο, το οποίο κρίνει ότι μπορεί να συμβάλλει στην εκπλήρωση της αποστολής της δ) ... ε) Εξετάζει καταγγελίες σχετικά με την προστασία των δικαιωμάτων των αιτούντων, όταν θίγονται από τον τρόπο και την διαδικασία άρσης του απορρήτου. στ) ...» και στο άρθρο 11 ότι «Σε περίπτωση παραβάσεως της κείμενης νομοθεσίας, σε σχέση με το απόρρητο των επικοινωνιών ή τους όρους και τις διαδικασίες άρσης αυτού, η Α.Δ.Α.Ε. δύναται, με ειδικά αιτιολογημένη απόφασή της και ύστερα από προηγούμενη κλήση για παροχή εξηγήσεων των ενδιαφερομένων, να επιβάλει στο υπαίτιο νομικό ή φυσικό πρόσωπο μία ή περισσότερες από τις παρακάτω κυρώσεις: α. σύσταση για συμμόρφωση σε συγκεκριμένη διάταξη της νομοθεσίας με προειδοποίηση επιβολής κυρώσεων σε περίπτωση υποτροπής, β. πρόστιμο από δεκαπέντε χιλιάδες (15.000) ευρώ έως ένα εκατομμύριο πεντακόσιες χιλιάδες (1.500.000) ευρώ». </w:t>
      </w:r>
    </w:p>
    <w:p w:rsidR="0002227D" w:rsidRDefault="0002227D" w:rsidP="0002227D">
      <w:pPr>
        <w:jc w:val="both"/>
        <w:rPr>
          <w:rStyle w:val="dlgkeimeno1"/>
          <w:rFonts w:ascii="Times New Roman" w:hAnsi="Times New Roman" w:cs="Times New Roman"/>
          <w:sz w:val="24"/>
          <w:szCs w:val="24"/>
          <w:lang w:val="el-GR"/>
        </w:rPr>
      </w:pPr>
      <w:r w:rsidRPr="0002227D">
        <w:rPr>
          <w:rStyle w:val="dlgkeimeno1"/>
          <w:rFonts w:ascii="Times New Roman" w:hAnsi="Times New Roman" w:cs="Times New Roman"/>
          <w:sz w:val="24"/>
          <w:szCs w:val="24"/>
          <w:lang w:val="el-GR"/>
        </w:rPr>
        <w:lastRenderedPageBreak/>
        <w:t>6. Επειδή, από τις δια</w:t>
      </w:r>
      <w:r>
        <w:rPr>
          <w:rStyle w:val="dlgkeimeno1"/>
          <w:rFonts w:ascii="Times New Roman" w:hAnsi="Times New Roman" w:cs="Times New Roman"/>
          <w:sz w:val="24"/>
          <w:szCs w:val="24"/>
          <w:lang w:val="el-GR"/>
        </w:rPr>
        <w:t>τάξεις του Συντάγματος και του Ν</w:t>
      </w:r>
      <w:r w:rsidRPr="0002227D">
        <w:rPr>
          <w:rStyle w:val="dlgkeimeno1"/>
          <w:rFonts w:ascii="Times New Roman" w:hAnsi="Times New Roman" w:cs="Times New Roman"/>
          <w:sz w:val="24"/>
          <w:szCs w:val="24"/>
          <w:lang w:val="el-GR"/>
        </w:rPr>
        <w:t>.</w:t>
      </w:r>
      <w:r>
        <w:rPr>
          <w:rStyle w:val="dlgkeimeno1"/>
          <w:rFonts w:ascii="Times New Roman" w:hAnsi="Times New Roman" w:cs="Times New Roman"/>
          <w:sz w:val="24"/>
          <w:szCs w:val="24"/>
          <w:lang w:val="el-GR"/>
        </w:rPr>
        <w:t xml:space="preserve"> </w:t>
      </w:r>
      <w:r w:rsidRPr="0002227D">
        <w:rPr>
          <w:rStyle w:val="dlgkeimeno1"/>
          <w:rFonts w:ascii="Times New Roman" w:hAnsi="Times New Roman" w:cs="Times New Roman"/>
          <w:sz w:val="24"/>
          <w:szCs w:val="24"/>
          <w:lang w:val="el-GR"/>
        </w:rPr>
        <w:t xml:space="preserve">3115/2003 που παρατίθενται στις προηγούμενες σκέψεις προκύπτει ότι στις αρμοδιότητες της Αρχής Διασφάλισης του Απορρήτου των Επικοινωνιών περιλαμβάνεται και η επιβολή κυρώσεων για την παραβίαση του απορρήτου των επικοινωνιών σε οποιοδήποτε φυσικό ή νομικό πρόσωπο προβαίνει στην παραβίαση αυτή και με οποιονδήποτε τρόπο, ανεξαρτήτως αν το πρόσωπο αυτό παρέχει υπηρεσίες σχετικές με την αλληλογραφία και την επικοινωνία ή σχετίζεται με την παροχή τέτοιων υπηρεσιών. Και τούτο διότι το ουσιαστικό, αλλά και το διαδικαστικό πλαίσιο των αρμοδιοτήτων της Αρχής αυτής καθορίζονται ευθέως από το άρθρο 19 παράγραφοι 1 και 2 του Συντάγματος, το οποίο κατοχυρώνει απολύτως την προστασία του απορρήτου της επικοινωνίας, όχι μόνον έναντι των δημοσίων οργάνων και επιχειρήσεων, αλλά και έναντι των ιδιωτών, εφόσον, κατά την έννοια των συνταγματικών αυτών διατάξεων της παραγράφου 2, με αυτές θεσπίζεται υποχρέωση του κοινού νομοθέτη να λαμβάνει μέτρα διασφαλίσεως του απορρήτου της επικοινωνίας και έναντι των ιδιωτών. Στην έννοια δε των ιδιωτών περιλαμβάνονται και οι τηλεοπτικές επιχειρήσεις, όταν προβαίνουν στην δημόσια αναμετάδοση πληροφοριών που στηρίζονται σε ενέργειες που συνιστούν παραβίαση του απορρήτου των επικοινωνιών, όπως είναι η αναμετάδοση παρανόμως υποκλαπείσης τηλεφωνικής επικοινωνίας, γεγονός που πληροί και την αντικειμενική υπόσταση του αδικήματος της παραγράφου 3 του άρθρου 370 Α του Ποινικού Κώδικα. Αν και κατά τη γνώμη του Συμβούλου Δ. Κυριλλόπουλου, προς την οποία συντάχθηκε και η Πάρεδρος Ουρ. Νικολαράκου, η αρμοδιότητα της ανωτέρω Αρχής συνίσταται αποκλειστικά στην επιβολή κυρώσεων σε φυσικά ή νομικά πρόσωπα που παρέχουν ή σχετίζονται με την παροχή υπηρεσιών στον τομέα των ανταποκρίσεων ή της επικοινωνίας εν γένει, επί των οποίων, άλλωστε, ασκούνται κατά το άρθρο 6 παρ.1 περ.α του ν.3115/2003, οι ελεγκτικές αρμοδιότητες της Αρχής, αποκλειομένης της επιβολής από την εν λόγω Αρχή κυρώσεων σε νομικά ή φυσικά πρόσωπα που δεν σχετίζονται με την παροχή τέτοιων υπηρεσιών, αλλά απλώς χρησιμοποιούν μέσα που έχουν αποκτηθεί κατά παράβαση των διατάξεων περί προστασίας του απορρήτου. </w:t>
      </w:r>
    </w:p>
    <w:p w:rsidR="0002227D" w:rsidRDefault="0002227D" w:rsidP="0002227D">
      <w:pPr>
        <w:jc w:val="both"/>
        <w:rPr>
          <w:rStyle w:val="dlgkeimeno1"/>
          <w:rFonts w:ascii="Times New Roman" w:hAnsi="Times New Roman" w:cs="Times New Roman"/>
          <w:sz w:val="24"/>
          <w:szCs w:val="24"/>
        </w:rPr>
      </w:pPr>
      <w:r w:rsidRPr="0002227D">
        <w:rPr>
          <w:rStyle w:val="dlgkeimeno1"/>
          <w:rFonts w:ascii="Times New Roman" w:hAnsi="Times New Roman" w:cs="Times New Roman"/>
          <w:sz w:val="24"/>
          <w:szCs w:val="24"/>
          <w:lang w:val="el-GR"/>
        </w:rPr>
        <w:t xml:space="preserve">7. Επειδή, όπως προκύπτει από τα στοιχεία του φακέλου, μετά από καταγγελία τρίτων καθηγητών της Οδοντιατρικής Σχολής του Πανεπιστημίου Αθηνών σχετικά με παράνομη υποκλοπή και μετάδοση ιδιωτικών συνομιλιών τους, χωρίς τη γνώση και συναίνεσή τους, από τον τηλεοπτικό σταθμό ALPHA TV, κατά την διάρκεια της εκπομπής ΚΙΤΡΙΝΟΣ ΤΥΠΟΣ της 19-2-2006 και 26-2-2006, η ΑΔΑΕ, αφού εξήτασε τα στοιχεία, εκάλεσε ενώπιόν της την αιτούσα εταιρεία στις 20-9-2006, προκειμένου να ελεγχθεί τυχόν παράβαση της νομοθεσίας περί προστασίας του απορρήτου των επικοινωνιών διά της χρήσεως υλικού μαγνητοφωνημένης συνομιλίας μεταξύ των καταγγελλόντων και της προβολής του από την τηλεοπτική αυτή εκπομπή. Η ΑΔΑΕ, αφού έλαβε υπόψη της τις απόψεις της αιτούσης, η οποία τις εξέθεσε αφενός μεν κατά την παράστασή της με πληρεξουσίους δικηγόρους ενώπιον της Αρχής στις 20-9-2006 και αφετέρου με το από 23-10-2006 υπόμνημα, καθώς και τα λοιπά στοιχεία του φακέλου, εξέδοσε την προσβαλλόμενη με την κρινόμενη αίτηση πράξη, με την οποία επέβαλε στην αιτούσα την κύρωση του προστίμου ύψους 100.000 ευρώ. Ως αιτιολογία της επιβολής της κυρώσεως αναφέρεται η παράβαση «της κείμενης νομοθεσίας περί απορρήτου των επικοινωνιών που συντελέσθηκε από τον τηλεοπτικό σταθμό ALPHA TV διά της χρήσεως υλικού </w:t>
      </w:r>
      <w:r w:rsidRPr="0002227D">
        <w:rPr>
          <w:rStyle w:val="dlgkeimeno1"/>
          <w:rFonts w:ascii="Times New Roman" w:hAnsi="Times New Roman" w:cs="Times New Roman"/>
          <w:sz w:val="24"/>
          <w:szCs w:val="24"/>
          <w:lang w:val="el-GR"/>
        </w:rPr>
        <w:lastRenderedPageBreak/>
        <w:t xml:space="preserve">μαγνητοφωνημένης συνομιλίας των καταγγελλόντων χωρίς τη συναίνεσή τους και διά της μετάδοσης του υλικού αυτού από την εκπομπή «Κίτρινος Τύπος» την 19-2-2006 και 26-2-2006 του τηλεοπτικού σταθμού ALPHA TV, εν γνώσει της προελεύσεώς του». </w:t>
      </w:r>
    </w:p>
    <w:p w:rsidR="0002227D" w:rsidRDefault="0002227D" w:rsidP="0002227D">
      <w:pPr>
        <w:jc w:val="both"/>
        <w:rPr>
          <w:rStyle w:val="dlgkeimeno1"/>
          <w:rFonts w:ascii="Times New Roman" w:hAnsi="Times New Roman" w:cs="Times New Roman"/>
          <w:sz w:val="24"/>
          <w:szCs w:val="24"/>
        </w:rPr>
      </w:pPr>
      <w:r w:rsidRPr="0002227D">
        <w:rPr>
          <w:rStyle w:val="dlgkeimeno1"/>
          <w:rFonts w:ascii="Times New Roman" w:hAnsi="Times New Roman" w:cs="Times New Roman"/>
          <w:sz w:val="24"/>
          <w:szCs w:val="24"/>
          <w:lang w:val="el-GR"/>
        </w:rPr>
        <w:t xml:space="preserve">8. Επειδή, με την κρινόμενη αίτηση προβάλλεται ότι η Α.Δ.Α.Ε. δεν ήταν αρμόδια για να επιβάλει κυρώσεις σε φυσικά και νομικά πρόσωπα που δεν είναι πάροχοι τηλεπικοινωνιακών ή ταχυδρομικών υπηρεσιών, όπως η αιτούσα που εκμεταλλεύεται τηλεοπτικό σταθμό, διότι τούτο δεν προβλέπεται από το άρθρο 19 του Συντάγματος και τον ν.3115/2003. Ο λόγος αυτός θα έπρεπε να απορριφθεί ως αβάσιμος ενόψει των όσων έχουν γίνει κατά πλειοψηφία δεκτά στην έκτη σκέψη περί της εννοίας των διατάξεων του άρθρου 19 του Συντάγματος και των διατάξεων του ν.3115/2003. Ενόψει δε τούτων, δεν ασκεί επιρροή για την ευθύνη, που φέρει η αιτούσα ως προς την χρήση, στο πλαίσιο της εκπομπής, που παρουσιάσθηκε από τον τηλεοπτικό σταθμό ιδιοκτησίας της, πληροφοριών κτηθέντων με αθέμιτα μέσα, το γεγονός, και αληθές υποτιθέμενο, ότι ούτε η ίδια ούτε ο έχων την επιμέλεια της εκπομπής δημοσιογράφος εμπλέκονται στην με αθέμιτα μέσα καταγραφή των επιμάχων συνομιλιών. Συνεπώς, ο περί του αντιθέτου λόγος θα έπρεπε να απορριφθεί ως αβάσιμος. </w:t>
      </w:r>
    </w:p>
    <w:p w:rsidR="0002227D" w:rsidRPr="0002227D" w:rsidRDefault="0002227D" w:rsidP="0002227D">
      <w:pPr>
        <w:jc w:val="both"/>
        <w:rPr>
          <w:rStyle w:val="dlgkeimeno1"/>
          <w:rFonts w:ascii="Times New Roman" w:hAnsi="Times New Roman" w:cs="Times New Roman"/>
          <w:sz w:val="24"/>
          <w:szCs w:val="24"/>
          <w:lang w:val="el-GR"/>
        </w:rPr>
      </w:pPr>
      <w:r w:rsidRPr="0002227D">
        <w:rPr>
          <w:rStyle w:val="dlgkeimeno1"/>
          <w:rFonts w:ascii="Times New Roman" w:hAnsi="Times New Roman" w:cs="Times New Roman"/>
          <w:sz w:val="24"/>
          <w:szCs w:val="24"/>
          <w:lang w:val="el-GR"/>
        </w:rPr>
        <w:t>9. Επειδή, το άρθρο 4 παρ.</w:t>
      </w:r>
      <w:r w:rsidR="00CF39E5">
        <w:rPr>
          <w:rStyle w:val="dlgkeimeno1"/>
          <w:rFonts w:ascii="Times New Roman" w:hAnsi="Times New Roman" w:cs="Times New Roman"/>
          <w:sz w:val="24"/>
          <w:szCs w:val="24"/>
          <w:lang w:val="el-GR"/>
        </w:rPr>
        <w:t xml:space="preserve"> </w:t>
      </w:r>
      <w:r w:rsidRPr="0002227D">
        <w:rPr>
          <w:rStyle w:val="dlgkeimeno1"/>
          <w:rFonts w:ascii="Times New Roman" w:hAnsi="Times New Roman" w:cs="Times New Roman"/>
          <w:sz w:val="24"/>
          <w:szCs w:val="24"/>
          <w:lang w:val="el-GR"/>
        </w:rPr>
        <w:t xml:space="preserve">1 του 7ου Πρωτοκόλλου της Ευρωπαϊκής Σύμβασης των Δικαιωμάτων του Ανθρώπου (Ε.Σ.Δ.Α.), το οποίο κυρώθηκε με το άρθρο πρώτο του ν.1705/1987 (ΦΕΚ 89 Α´), ορίζει ότι </w:t>
      </w:r>
      <w:r w:rsidRPr="0002227D">
        <w:rPr>
          <w:rStyle w:val="dlgkeimeno1"/>
          <w:rFonts w:ascii="Times New Roman" w:hAnsi="Times New Roman" w:cs="Times New Roman"/>
          <w:b/>
          <w:sz w:val="24"/>
          <w:szCs w:val="24"/>
          <w:lang w:val="el-GR"/>
        </w:rPr>
        <w:t>«κανένας δεν μπορεί να διωχθεί ή καταδικασθεί ποινικά από τα δικαστήρια του ίδιου Κράτους για μία παράβαση για την οποία ήδη αθωώθηκε ή καταδικάσθηκε με αμετάκλητη απόφαση σύμφωνα με το νόμο και την ποινική δικονομία του Κράτους αυτού»</w:t>
      </w:r>
      <w:r w:rsidRPr="0002227D">
        <w:rPr>
          <w:rStyle w:val="dlgkeimeno1"/>
          <w:rFonts w:ascii="Times New Roman" w:hAnsi="Times New Roman" w:cs="Times New Roman"/>
          <w:sz w:val="24"/>
          <w:szCs w:val="24"/>
          <w:lang w:val="el-GR"/>
        </w:rPr>
        <w:t xml:space="preserve">. </w:t>
      </w:r>
    </w:p>
    <w:p w:rsidR="0002227D" w:rsidRDefault="0002227D" w:rsidP="0002227D">
      <w:pPr>
        <w:jc w:val="both"/>
        <w:rPr>
          <w:rStyle w:val="dlgkeimeno1"/>
          <w:rFonts w:ascii="Times New Roman" w:hAnsi="Times New Roman" w:cs="Times New Roman"/>
          <w:sz w:val="24"/>
          <w:szCs w:val="24"/>
          <w:lang w:val="el-GR"/>
        </w:rPr>
      </w:pPr>
      <w:r w:rsidRPr="0002227D">
        <w:rPr>
          <w:rStyle w:val="dlgkeimeno1"/>
          <w:rFonts w:ascii="Times New Roman" w:hAnsi="Times New Roman" w:cs="Times New Roman"/>
          <w:sz w:val="24"/>
          <w:szCs w:val="24"/>
          <w:lang w:val="el-GR"/>
        </w:rPr>
        <w:t xml:space="preserve">10. Επειδή, </w:t>
      </w:r>
      <w:r w:rsidRPr="0002227D">
        <w:rPr>
          <w:rStyle w:val="dlgkeimeno1"/>
          <w:rFonts w:ascii="Times New Roman" w:hAnsi="Times New Roman" w:cs="Times New Roman"/>
          <w:b/>
          <w:sz w:val="24"/>
          <w:szCs w:val="24"/>
          <w:lang w:val="el-GR"/>
        </w:rPr>
        <w:t>η ανωτέρω διάταξη του άρθρου 7ου Πρωτοκόλλου της Ε.Σ.Δ.Α., με την οποία κατοχυρώνεται η αρχή non bis in idem, κατά τα παγίως γενόμενα δεκτά από το Ευρωπαϊκό Δικαστήριο Ανθρωπίνων Δικαιωμάτων, έχει εφαρμογή όχι μόνον επί ποινικών κυρώσεων αλλά και σε περιπτώσεις που από τη σχετική νομοθεσία προβλέπεται η επιβολή σοβαρών διοικητικών κυρώσεων, όπως είναι τα πρόστιμα μεγάλου ύψους (για τα κριτήρια χαρακτηρισμού μιας υποθέσεως ως ποινικής κατά την Ε.Σ.Δ.Α. βλ. Ε.Δ.Δ.Α., απόφαση της 8.6.1975, Engel and Others κατά Ολλανδίας)</w:t>
      </w:r>
      <w:r w:rsidRPr="0002227D">
        <w:rPr>
          <w:rStyle w:val="dlgkeimeno1"/>
          <w:rFonts w:ascii="Times New Roman" w:hAnsi="Times New Roman" w:cs="Times New Roman"/>
          <w:sz w:val="24"/>
          <w:szCs w:val="24"/>
          <w:lang w:val="el-GR"/>
        </w:rPr>
        <w:t xml:space="preserve">. Σύμφωνα δε με την ανωτέρω διάταξη, </w:t>
      </w:r>
      <w:r w:rsidRPr="0002227D">
        <w:rPr>
          <w:rStyle w:val="dlgkeimeno1"/>
          <w:rFonts w:ascii="Times New Roman" w:hAnsi="Times New Roman" w:cs="Times New Roman"/>
          <w:b/>
          <w:sz w:val="24"/>
          <w:szCs w:val="24"/>
          <w:lang w:val="el-GR"/>
        </w:rPr>
        <w:t>δεν είναι επιτρεπτή, ως αντικείμενη στην αρχή non bis in idem, η επιβολή περισσοτέρων διοικητικών κυρώσεων από διαφορετικές διοικητικές αρχές για την αυτή παράβαση. Συντρέχει δε ταυτότητα παραβάσεως, κατά την έννοια του άρθρου 4 του 7ου Πρωτοκόλλου, όταν βάση για την επιβολή των διαφόρων κυρώσεων αποτελούν τα αυτά κατά τα ουσιώδη στοιχεία τους πραγματικά περιστατικά, τα οποία παρουσιάζουν ενότητα τόπου και χρόνου και στα οποία εμπλέκεται το ίδιο υπαίτιο πρόσωπο, ανεξαρτήτως του νομικού χαρακτηρισμού που τους δίδεται από τις οικείες διατάξεις (Ε.Δ.Δ.Α., αποφάσεις της 10.2.2009, Zolotoukhine κατά Ρωσίας, σκ. 82-84, της 16.6.2009, Ruotsalainen κατά Φινλανδίας σκ. 49 επ.)</w:t>
      </w:r>
      <w:r w:rsidRPr="0002227D">
        <w:rPr>
          <w:rStyle w:val="dlgkeimeno1"/>
          <w:rFonts w:ascii="Times New Roman" w:hAnsi="Times New Roman" w:cs="Times New Roman"/>
          <w:sz w:val="24"/>
          <w:szCs w:val="24"/>
          <w:lang w:val="el-GR"/>
        </w:rPr>
        <w:t xml:space="preserve">. Σε περίπτωση, επομένως, που η αυτή παράβαση, υπό την έννοια που εκτίθεται ανωτέρω, είναι δυνατόν να κολασθεί κατ’ επίκληση περισσοτέρων νομικών βάσεων, εάν μία από τις κατ’ αρχήν αρμόδιες αρχές επιληφθεί της υποθέσεως και εκδώσει πράξη </w:t>
      </w:r>
      <w:r w:rsidRPr="0002227D">
        <w:rPr>
          <w:rStyle w:val="dlgkeimeno1"/>
          <w:rFonts w:ascii="Times New Roman" w:hAnsi="Times New Roman" w:cs="Times New Roman"/>
          <w:sz w:val="24"/>
          <w:szCs w:val="24"/>
          <w:lang w:val="el-GR"/>
        </w:rPr>
        <w:lastRenderedPageBreak/>
        <w:t xml:space="preserve">επιβολής κυρώσεως, η οποία οριστικοποιείται είτε λόγω μη ασκήσεως κατ’ αυτής ενδίκου βοηθήματος, είτε λόγω απορρίψεως του ασκηθέντος ενδίκου βοηθήματος, δεν είναι επιτρεπτή η επιβολή κυρώσεως για την ίδια παράβαση και από άλλη διοικητική αρχή, τυχόν δε εκδοθείσα πράξη επιβολής κυρώσεως και από την αρχή αυτή είναι ακυρωτέα για παράβαση της αρχής non bis in idem. </w:t>
      </w:r>
      <w:r w:rsidRPr="0002227D">
        <w:rPr>
          <w:rStyle w:val="dlgkeimeno1"/>
          <w:rFonts w:ascii="Times New Roman" w:hAnsi="Times New Roman" w:cs="Times New Roman"/>
          <w:i/>
          <w:sz w:val="24"/>
          <w:szCs w:val="24"/>
          <w:lang w:val="el-GR"/>
        </w:rPr>
        <w:t>Μειοψήφησε ο Σύμβουλος Ε. Αντωνόπουλος</w:t>
      </w:r>
      <w:r w:rsidRPr="0002227D">
        <w:rPr>
          <w:rStyle w:val="dlgkeimeno1"/>
          <w:rFonts w:ascii="Times New Roman" w:hAnsi="Times New Roman" w:cs="Times New Roman"/>
          <w:sz w:val="24"/>
          <w:szCs w:val="24"/>
          <w:lang w:val="el-GR"/>
        </w:rPr>
        <w:t xml:space="preserve">, ο οποίος υποστήριξε την άποψη ότι </w:t>
      </w:r>
      <w:r w:rsidRPr="0002227D">
        <w:rPr>
          <w:rStyle w:val="dlgkeimeno1"/>
          <w:rFonts w:ascii="Times New Roman" w:hAnsi="Times New Roman" w:cs="Times New Roman"/>
          <w:b/>
          <w:sz w:val="24"/>
          <w:szCs w:val="24"/>
          <w:lang w:val="el-GR"/>
        </w:rPr>
        <w:t>δεν συντρέχει παράβαση της αρχής non bis in idem, σε περίπτωση που επιβάλλονται περισσότερες διοικητικές κυρώσεις για τα αυτά μεν πραγματικά περιστατικά, αλλά για διαφορετική αιτία, όταν, δηλαδή, δεν ταυτίζονται τα έννομα αγαθά που προστατεύονται από τις οικείες διατάξεις και οι σκοποί που επιδιώκονται με αυτές</w:t>
      </w:r>
      <w:r w:rsidRPr="0002227D">
        <w:rPr>
          <w:rStyle w:val="dlgkeimeno1"/>
          <w:rFonts w:ascii="Times New Roman" w:hAnsi="Times New Roman" w:cs="Times New Roman"/>
          <w:sz w:val="24"/>
          <w:szCs w:val="24"/>
          <w:lang w:val="el-GR"/>
        </w:rPr>
        <w:t xml:space="preserve"> (πρβλ. Σ.τ.Ε. </w:t>
      </w:r>
      <w:hyperlink r:id="rId7" w:history="1">
        <w:r w:rsidRPr="0002227D">
          <w:rPr>
            <w:rStyle w:val="-"/>
            <w:rFonts w:ascii="Times New Roman" w:hAnsi="Times New Roman" w:cs="Times New Roman"/>
            <w:color w:val="000080"/>
            <w:sz w:val="24"/>
            <w:szCs w:val="24"/>
            <w:lang w:val="el-GR"/>
          </w:rPr>
          <w:t>3345/2002</w:t>
        </w:r>
      </w:hyperlink>
      <w:r w:rsidRPr="0002227D">
        <w:rPr>
          <w:rStyle w:val="dlgkeimeno1"/>
          <w:rFonts w:ascii="Times New Roman" w:hAnsi="Times New Roman" w:cs="Times New Roman"/>
          <w:sz w:val="24"/>
          <w:szCs w:val="24"/>
          <w:lang w:val="el-GR"/>
        </w:rPr>
        <w:t xml:space="preserve">, 2256/22005, </w:t>
      </w:r>
      <w:hyperlink r:id="rId8" w:history="1">
        <w:r w:rsidRPr="0002227D">
          <w:rPr>
            <w:rStyle w:val="-"/>
            <w:rFonts w:ascii="Times New Roman" w:hAnsi="Times New Roman" w:cs="Times New Roman"/>
            <w:color w:val="000080"/>
            <w:sz w:val="24"/>
            <w:szCs w:val="24"/>
            <w:lang w:val="el-GR"/>
          </w:rPr>
          <w:t>715/2013</w:t>
        </w:r>
      </w:hyperlink>
      <w:r w:rsidRPr="0002227D">
        <w:rPr>
          <w:rStyle w:val="dlgkeimeno1"/>
          <w:rFonts w:ascii="Times New Roman" w:hAnsi="Times New Roman" w:cs="Times New Roman"/>
          <w:sz w:val="24"/>
          <w:szCs w:val="24"/>
          <w:lang w:val="el-GR"/>
        </w:rPr>
        <w:t xml:space="preserve">). </w:t>
      </w:r>
    </w:p>
    <w:p w:rsidR="0002227D" w:rsidRDefault="0002227D" w:rsidP="0002227D">
      <w:pPr>
        <w:jc w:val="both"/>
        <w:rPr>
          <w:rStyle w:val="dlgkeimeno1"/>
          <w:rFonts w:ascii="Times New Roman" w:hAnsi="Times New Roman" w:cs="Times New Roman"/>
          <w:sz w:val="24"/>
          <w:szCs w:val="24"/>
        </w:rPr>
      </w:pPr>
      <w:r w:rsidRPr="0002227D">
        <w:rPr>
          <w:rStyle w:val="dlgkeimeno1"/>
          <w:rFonts w:ascii="Times New Roman" w:hAnsi="Times New Roman" w:cs="Times New Roman"/>
          <w:sz w:val="24"/>
          <w:szCs w:val="24"/>
          <w:lang w:val="el-GR"/>
        </w:rPr>
        <w:t xml:space="preserve">11. Επειδή, με την κρινόμενη αίτηση προβάλλεται ότι </w:t>
      </w:r>
      <w:r w:rsidRPr="00CF39E5">
        <w:rPr>
          <w:rStyle w:val="dlgkeimeno1"/>
          <w:rFonts w:ascii="Times New Roman" w:hAnsi="Times New Roman" w:cs="Times New Roman"/>
          <w:b/>
          <w:sz w:val="24"/>
          <w:szCs w:val="24"/>
          <w:lang w:val="el-GR"/>
        </w:rPr>
        <w:t>η προσβαλλόμενη πράξη είναι ακυρωτέα για παράβαση της αρχής «non bis in idem», διότι για την ίδια αιτία («χρήση πληροφοριών που έχουν συλλεχθεί με αθέμιτα μέσα») έχει ήδη επιβληθεί εις βάρος της αιτούσης διοικητική κύρωση από το Εθνικό Συμβούλιο Ραδιοτηλεόρασης, κατ’ επίκληση της διατάξεως του άρθρου 8 παρ.1 του π.δ/τος 77/2003</w:t>
      </w:r>
      <w:r w:rsidRPr="0002227D">
        <w:rPr>
          <w:rStyle w:val="dlgkeimeno1"/>
          <w:rFonts w:ascii="Times New Roman" w:hAnsi="Times New Roman" w:cs="Times New Roman"/>
          <w:sz w:val="24"/>
          <w:szCs w:val="24"/>
          <w:lang w:val="el-GR"/>
        </w:rPr>
        <w:t xml:space="preserve">. Από την από 8.6.2006 δε κλήση σε ακρόαση της αιτούσης ενώπιον της Α.Δ.Α.Ε. προκύπτει ότι το Εθνικό Συμβούλιο Ραδιοτηλεόρασης (Ε.Σ.Ρ.) έχει επιβάλει στην αιτούσα, με τις υπ’ αριθμ. 227 και 228/8.5.2006 αποφάσεις του, πρόστιμα (80.000 ευρώ για την εκπομπή της 26.2.2006 και 100.000 ευρώ για την εκπομπή της 19.2.2006) για παράβαση των κανόνων της δημοσιογραφικής δεοντολογίας σε σχέση με τα πραγματικά περιστατικά, για τα οποία επιβλήθηκε και η επίδικη κύρωση. </w:t>
      </w:r>
      <w:r w:rsidRPr="00CF39E5">
        <w:rPr>
          <w:rStyle w:val="dlgkeimeno1"/>
          <w:rFonts w:ascii="Times New Roman" w:hAnsi="Times New Roman" w:cs="Times New Roman"/>
          <w:b/>
          <w:sz w:val="24"/>
          <w:szCs w:val="24"/>
          <w:lang w:val="el-GR"/>
        </w:rPr>
        <w:t>Με τα δεδομένα αυτά και εφόσον δεν προκύπτει ότι οι ως άνω πράξεις επιβολής προστίμων του Ε.Σ.Ρ. έχουν ακυρωθεί, ο ανωτέρω λόγος ακυρώσεως θα έπρεπε να γίνει δεκτός και η προσβαλλόμενη πράξη θα έπρεπε να ακυρωθεί, κατά την γνώμη της πλειοψηφίας</w:t>
      </w:r>
      <w:r w:rsidRPr="00CF39E5">
        <w:rPr>
          <w:rStyle w:val="dlgkeimeno1"/>
          <w:rFonts w:ascii="Times New Roman" w:hAnsi="Times New Roman" w:cs="Times New Roman"/>
          <w:i/>
          <w:sz w:val="24"/>
          <w:szCs w:val="24"/>
          <w:lang w:val="el-GR"/>
        </w:rPr>
        <w:t>. Κατά την γνώμη της μειοψηφίας, όμως, ο ανωτέρω λόγος ακυρώσεως θα έπρεπε να απορριφθεί, διότι, ακόμη και αν οι παραβάσεις, για τις οποίες επιβλήθηκαν οι κυρώσεις από την Α.Δ.Α.Ε. και το Ε.Σ.Ρ., στηρίζονται στα ίδια πραγματικά περιστατικά, οι κυρώσεις πάντως δεν επιβλήθηκαν για την ίδια αιτία, εφόσον οι μεν κυρώσεις του Ε.Σ.Ρ. επιβλήθηκαν για παράβαση των διατάξεων του Κώδικα Δημοσιογραφικής Δεοντολογίας (π.δ. 77/2003), ενώ η κύρωση της Α.Δ.Α.Ε. επιβλήθηκε για παράβαση της νομοθεσίας περί απορρήτου των επικοινωνιών, με συνέπεια να μην υφίσταται εν προκειμένω ταύτιση των εννόμων αγαθών, που προστατεύονται από τις δύο νομοθεσίες, ούτε των σκοπών, που επιδιώκονται με αυτές</w:t>
      </w:r>
      <w:r w:rsidRPr="0002227D">
        <w:rPr>
          <w:rStyle w:val="dlgkeimeno1"/>
          <w:rFonts w:ascii="Times New Roman" w:hAnsi="Times New Roman" w:cs="Times New Roman"/>
          <w:sz w:val="24"/>
          <w:szCs w:val="24"/>
          <w:lang w:val="el-GR"/>
        </w:rPr>
        <w:t xml:space="preserve">. </w:t>
      </w:r>
    </w:p>
    <w:p w:rsidR="0002227D" w:rsidRDefault="0002227D" w:rsidP="0002227D">
      <w:pPr>
        <w:jc w:val="both"/>
        <w:rPr>
          <w:rStyle w:val="dlgkeimeno1"/>
          <w:rFonts w:ascii="Times New Roman" w:hAnsi="Times New Roman" w:cs="Times New Roman"/>
          <w:sz w:val="24"/>
          <w:szCs w:val="24"/>
        </w:rPr>
      </w:pPr>
      <w:r w:rsidRPr="0002227D">
        <w:rPr>
          <w:rStyle w:val="dlgkeimeno1"/>
          <w:rFonts w:ascii="Times New Roman" w:hAnsi="Times New Roman" w:cs="Times New Roman"/>
          <w:sz w:val="24"/>
          <w:szCs w:val="24"/>
          <w:lang w:val="el-GR"/>
        </w:rPr>
        <w:t xml:space="preserve">12. Επειδή, προβάλλεται, περαιτέρω, ότι παρανόμως η προσβαλλόμενη απόφαση επικαλείται ως νομική βάση για την επιβολή της κυρώσεως την διάταξη του άρθρου 370Α του Ποινικού Κώδικα περί παραβιάσεως του απορρήτου της τηλεφωνικής επικοινωνίας και της προφορικής συνομιλίας, υπό την έννοια ότι αφενός μεν αρμόδια για την διαπίστωση τυχόν παραβάσεως της διατάξεως αυτής είναι κατά τα άρθρα 8 παρ.1 και 96 παρ.1 του Συντάγματος τα ποινικά δικαστήρια και αφετέρου διότι δεν συνέτρεχε στην προκειμένη περίπτωση το στοιχείο της γνώσεως εκ μέρους της αιτούσης ότι χρησιμοποίησε μέσο κτηθέν κατά παράβαση των διατάξεων περί προστασίας του απορρήτου. Ο λόγος αυτός θα έπρεπε να απορριφθεί ως </w:t>
      </w:r>
      <w:r w:rsidRPr="0002227D">
        <w:rPr>
          <w:rStyle w:val="dlgkeimeno1"/>
          <w:rFonts w:ascii="Times New Roman" w:hAnsi="Times New Roman" w:cs="Times New Roman"/>
          <w:sz w:val="24"/>
          <w:szCs w:val="24"/>
          <w:lang w:val="el-GR"/>
        </w:rPr>
        <w:lastRenderedPageBreak/>
        <w:t xml:space="preserve">αβάσιμος, διότι εν προκειμένω η μνεία από την προσβαλλόμενη απόφαση της διατάξεως του άρθρου 370 Α του Ποινικού Κώδικα δεν έχει την έννοια της ευθείας εφαρμογής του από την ΑΔΑΕ, αλλά της αποδόσεως ιδιαίτερης σημασίας στο γεγονός ότι η χρήση από τον σταθμό της αιτούσης μέσων κτηθέντων κατά παράβαση διατάξεων που προστατεύουν το απόρρητο της επικοινωνίας, για το οποίο υπάρχει κυρωτική αρμοδιότητα της εν λόγω Αρχής, συνιστά συμπεριφορά που αποδοκιμάζεται και από τον Ποινικό Κώδικα. </w:t>
      </w:r>
    </w:p>
    <w:p w:rsidR="0002227D" w:rsidRPr="0002227D" w:rsidRDefault="0002227D" w:rsidP="0002227D">
      <w:pPr>
        <w:jc w:val="both"/>
        <w:rPr>
          <w:rStyle w:val="dlgkeimeno1"/>
          <w:rFonts w:ascii="Times New Roman" w:hAnsi="Times New Roman" w:cs="Times New Roman"/>
          <w:sz w:val="24"/>
          <w:szCs w:val="24"/>
          <w:lang w:val="el-GR"/>
        </w:rPr>
      </w:pPr>
      <w:r w:rsidRPr="0002227D">
        <w:rPr>
          <w:rStyle w:val="dlgkeimeno1"/>
          <w:rFonts w:ascii="Times New Roman" w:hAnsi="Times New Roman" w:cs="Times New Roman"/>
          <w:sz w:val="24"/>
          <w:szCs w:val="24"/>
          <w:lang w:val="el-GR"/>
        </w:rPr>
        <w:t xml:space="preserve">13. Επειδή, εν όψει της μείζονος σπουδαιότητος των τιθεμένων στην υπόθεση ζητημάτων, το Τμήμα με την παρούσα σύνθεση κρίνει ότι η υπόθεση πρέπει να παραπεμφθεί στην επταμελή σύνθεση και να ορισθεί εισηγητής ο Σύμβουλος Ε. Αντωνόπουλος και δικάσιμος η 21η Απριλίου 2015. </w:t>
      </w:r>
    </w:p>
    <w:p w:rsidR="0002227D" w:rsidRPr="00CF39E5" w:rsidRDefault="0002227D" w:rsidP="0002227D">
      <w:pPr>
        <w:jc w:val="both"/>
        <w:rPr>
          <w:rStyle w:val="dlgkeimeno1"/>
          <w:rFonts w:ascii="Times New Roman" w:hAnsi="Times New Roman" w:cs="Times New Roman"/>
          <w:sz w:val="24"/>
          <w:szCs w:val="24"/>
          <w:lang w:val="el-GR"/>
        </w:rPr>
      </w:pPr>
      <w:r w:rsidRPr="0002227D">
        <w:rPr>
          <w:rStyle w:val="dlgkeimeno1"/>
          <w:rFonts w:ascii="Times New Roman" w:hAnsi="Times New Roman" w:cs="Times New Roman"/>
          <w:sz w:val="24"/>
          <w:szCs w:val="24"/>
          <w:lang w:val="el-GR"/>
        </w:rPr>
        <w:t xml:space="preserve">Δ ι ά τ α ύ τ α </w:t>
      </w:r>
    </w:p>
    <w:p w:rsidR="0002227D" w:rsidRPr="00CF39E5" w:rsidRDefault="0002227D" w:rsidP="0002227D">
      <w:pPr>
        <w:jc w:val="both"/>
        <w:rPr>
          <w:rStyle w:val="dlgkeimeno1"/>
          <w:rFonts w:ascii="Times New Roman" w:hAnsi="Times New Roman" w:cs="Times New Roman"/>
          <w:sz w:val="24"/>
          <w:szCs w:val="24"/>
          <w:lang w:val="el-GR"/>
        </w:rPr>
      </w:pPr>
      <w:r w:rsidRPr="0002227D">
        <w:rPr>
          <w:rStyle w:val="dlgkeimeno1"/>
          <w:rFonts w:ascii="Times New Roman" w:hAnsi="Times New Roman" w:cs="Times New Roman"/>
          <w:sz w:val="24"/>
          <w:szCs w:val="24"/>
          <w:lang w:val="el-GR"/>
        </w:rPr>
        <w:t xml:space="preserve">Απέχει να αποφανθεί. </w:t>
      </w:r>
    </w:p>
    <w:p w:rsidR="0002227D" w:rsidRDefault="0002227D" w:rsidP="0002227D">
      <w:pPr>
        <w:jc w:val="both"/>
        <w:rPr>
          <w:rStyle w:val="dlgkeimeno1"/>
          <w:rFonts w:ascii="Times New Roman" w:hAnsi="Times New Roman" w:cs="Times New Roman"/>
          <w:sz w:val="24"/>
          <w:szCs w:val="24"/>
        </w:rPr>
      </w:pPr>
      <w:r w:rsidRPr="0002227D">
        <w:rPr>
          <w:rStyle w:val="dlgkeimeno1"/>
          <w:rFonts w:ascii="Times New Roman" w:hAnsi="Times New Roman" w:cs="Times New Roman"/>
          <w:sz w:val="24"/>
          <w:szCs w:val="24"/>
          <w:lang w:val="el-GR"/>
        </w:rPr>
        <w:t xml:space="preserve">Παραπέμπει την υπόθεση στο Τμήμα με επταμελή σύνθεση. </w:t>
      </w:r>
      <w:r w:rsidRPr="0002227D">
        <w:rPr>
          <w:rFonts w:ascii="Times New Roman" w:hAnsi="Times New Roman" w:cs="Times New Roman"/>
          <w:color w:val="3D3234"/>
          <w:sz w:val="24"/>
          <w:szCs w:val="24"/>
          <w:lang w:val="el-GR"/>
        </w:rPr>
        <w:br/>
      </w:r>
      <w:r w:rsidRPr="0002227D">
        <w:rPr>
          <w:rStyle w:val="dlgkeimeno1"/>
          <w:rFonts w:ascii="Times New Roman" w:hAnsi="Times New Roman" w:cs="Times New Roman"/>
          <w:sz w:val="24"/>
          <w:szCs w:val="24"/>
          <w:lang w:val="el-GR"/>
        </w:rPr>
        <w:t xml:space="preserve">Ορίζει εισηγητή τον Σύμβουλο Ε. Αντωνόπουλο και δικάσιμο την 21η Απριλίου 2015. </w:t>
      </w:r>
      <w:r w:rsidRPr="0002227D">
        <w:rPr>
          <w:rFonts w:ascii="Times New Roman" w:hAnsi="Times New Roman" w:cs="Times New Roman"/>
          <w:color w:val="3D3234"/>
          <w:sz w:val="24"/>
          <w:szCs w:val="24"/>
          <w:lang w:val="el-GR"/>
        </w:rPr>
        <w:br/>
      </w:r>
      <w:r w:rsidRPr="0002227D">
        <w:rPr>
          <w:rStyle w:val="dlgkeimeno1"/>
          <w:rFonts w:ascii="Times New Roman" w:hAnsi="Times New Roman" w:cs="Times New Roman"/>
          <w:sz w:val="24"/>
          <w:szCs w:val="24"/>
          <w:lang w:val="el-GR"/>
        </w:rPr>
        <w:t xml:space="preserve">Η διάσκεψη έγινε στην Αθήνα την 1η Απριλίου 2013 και η απόφαση δημοσιεύθηκε σε δημόσια συνεδρίαση της 24ης Μαρτίου 2015. </w:t>
      </w:r>
    </w:p>
    <w:p w:rsidR="0002227D" w:rsidRDefault="0002227D" w:rsidP="0002227D">
      <w:pPr>
        <w:jc w:val="both"/>
        <w:rPr>
          <w:rStyle w:val="dlgkeimeno1"/>
          <w:rFonts w:ascii="Times New Roman" w:hAnsi="Times New Roman" w:cs="Times New Roman"/>
          <w:sz w:val="24"/>
          <w:szCs w:val="24"/>
        </w:rPr>
      </w:pPr>
    </w:p>
    <w:p w:rsidR="006212ED" w:rsidRPr="0002227D" w:rsidRDefault="0002227D" w:rsidP="0002227D">
      <w:pPr>
        <w:jc w:val="both"/>
        <w:rPr>
          <w:rFonts w:ascii="Times New Roman" w:hAnsi="Times New Roman" w:cs="Times New Roman"/>
          <w:sz w:val="24"/>
          <w:szCs w:val="24"/>
        </w:rPr>
      </w:pPr>
      <w:r w:rsidRPr="0002227D">
        <w:rPr>
          <w:rFonts w:ascii="Times New Roman" w:hAnsi="Times New Roman" w:cs="Times New Roman"/>
          <w:color w:val="3D3234"/>
          <w:sz w:val="24"/>
          <w:szCs w:val="24"/>
          <w:lang w:val="el-GR"/>
        </w:rPr>
        <w:br/>
      </w:r>
      <w:r w:rsidRPr="0002227D">
        <w:rPr>
          <w:rStyle w:val="dlgkeimeno1"/>
          <w:rFonts w:ascii="Times New Roman" w:hAnsi="Times New Roman" w:cs="Times New Roman"/>
          <w:sz w:val="24"/>
          <w:szCs w:val="24"/>
          <w:lang w:val="el-GR"/>
        </w:rPr>
        <w:t xml:space="preserve">  </w:t>
      </w:r>
      <w:r w:rsidRPr="0002227D">
        <w:rPr>
          <w:rFonts w:ascii="Times New Roman" w:hAnsi="Times New Roman" w:cs="Times New Roman"/>
          <w:color w:val="3D3234"/>
          <w:sz w:val="24"/>
          <w:szCs w:val="24"/>
          <w:lang w:val="el-GR"/>
        </w:rPr>
        <w:br/>
      </w:r>
    </w:p>
    <w:sectPr w:rsidR="006212ED" w:rsidRPr="0002227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1E2" w:rsidRDefault="00F961E2" w:rsidP="0002227D">
      <w:pPr>
        <w:spacing w:after="0" w:line="240" w:lineRule="auto"/>
      </w:pPr>
      <w:r>
        <w:separator/>
      </w:r>
    </w:p>
  </w:endnote>
  <w:endnote w:type="continuationSeparator" w:id="0">
    <w:p w:rsidR="00F961E2" w:rsidRDefault="00F961E2" w:rsidP="00022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229925"/>
      <w:docPartObj>
        <w:docPartGallery w:val="Page Numbers (Bottom of Page)"/>
        <w:docPartUnique/>
      </w:docPartObj>
    </w:sdtPr>
    <w:sdtContent>
      <w:p w:rsidR="0002227D" w:rsidRDefault="0002227D">
        <w:pPr>
          <w:pStyle w:val="a4"/>
          <w:jc w:val="center"/>
        </w:pPr>
        <w:r>
          <w:fldChar w:fldCharType="begin"/>
        </w:r>
        <w:r>
          <w:instrText>PAGE   \* MERGEFORMAT</w:instrText>
        </w:r>
        <w:r>
          <w:fldChar w:fldCharType="separate"/>
        </w:r>
        <w:r w:rsidR="00631323" w:rsidRPr="00631323">
          <w:rPr>
            <w:noProof/>
            <w:lang w:val="el-GR"/>
          </w:rPr>
          <w:t>1</w:t>
        </w:r>
        <w:r>
          <w:fldChar w:fldCharType="end"/>
        </w:r>
      </w:p>
    </w:sdtContent>
  </w:sdt>
  <w:p w:rsidR="0002227D" w:rsidRDefault="0002227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1E2" w:rsidRDefault="00F961E2" w:rsidP="0002227D">
      <w:pPr>
        <w:spacing w:after="0" w:line="240" w:lineRule="auto"/>
      </w:pPr>
      <w:r>
        <w:separator/>
      </w:r>
    </w:p>
  </w:footnote>
  <w:footnote w:type="continuationSeparator" w:id="0">
    <w:p w:rsidR="00F961E2" w:rsidRDefault="00F961E2" w:rsidP="000222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27D"/>
    <w:rsid w:val="0002227D"/>
    <w:rsid w:val="006212ED"/>
    <w:rsid w:val="00631323"/>
    <w:rsid w:val="00CF39E5"/>
    <w:rsid w:val="00F96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02227D"/>
    <w:rPr>
      <w:color w:val="0000FF"/>
      <w:u w:val="single"/>
    </w:rPr>
  </w:style>
  <w:style w:type="character" w:customStyle="1" w:styleId="dlgkeimeno1">
    <w:name w:val="dlgkeimeno1"/>
    <w:basedOn w:val="a0"/>
    <w:rsid w:val="0002227D"/>
    <w:rPr>
      <w:rFonts w:ascii="Verdana" w:hAnsi="Verdana" w:hint="default"/>
      <w:color w:val="3D3234"/>
    </w:rPr>
  </w:style>
  <w:style w:type="paragraph" w:styleId="a3">
    <w:name w:val="header"/>
    <w:basedOn w:val="a"/>
    <w:link w:val="Char"/>
    <w:uiPriority w:val="99"/>
    <w:unhideWhenUsed/>
    <w:rsid w:val="0002227D"/>
    <w:pPr>
      <w:tabs>
        <w:tab w:val="center" w:pos="4680"/>
        <w:tab w:val="right" w:pos="9360"/>
      </w:tabs>
      <w:spacing w:after="0" w:line="240" w:lineRule="auto"/>
    </w:pPr>
  </w:style>
  <w:style w:type="character" w:customStyle="1" w:styleId="Char">
    <w:name w:val="Κεφαλίδα Char"/>
    <w:basedOn w:val="a0"/>
    <w:link w:val="a3"/>
    <w:uiPriority w:val="99"/>
    <w:rsid w:val="0002227D"/>
  </w:style>
  <w:style w:type="paragraph" w:styleId="a4">
    <w:name w:val="footer"/>
    <w:basedOn w:val="a"/>
    <w:link w:val="Char0"/>
    <w:uiPriority w:val="99"/>
    <w:unhideWhenUsed/>
    <w:rsid w:val="0002227D"/>
    <w:pPr>
      <w:tabs>
        <w:tab w:val="center" w:pos="4680"/>
        <w:tab w:val="right" w:pos="9360"/>
      </w:tabs>
      <w:spacing w:after="0" w:line="240" w:lineRule="auto"/>
    </w:pPr>
  </w:style>
  <w:style w:type="character" w:customStyle="1" w:styleId="Char0">
    <w:name w:val="Υποσέλιδο Char"/>
    <w:basedOn w:val="a0"/>
    <w:link w:val="a4"/>
    <w:uiPriority w:val="99"/>
    <w:rsid w:val="0002227D"/>
  </w:style>
  <w:style w:type="paragraph" w:styleId="a5">
    <w:name w:val="List Paragraph"/>
    <w:basedOn w:val="a"/>
    <w:uiPriority w:val="34"/>
    <w:qFormat/>
    <w:rsid w:val="00CF39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02227D"/>
    <w:rPr>
      <w:color w:val="0000FF"/>
      <w:u w:val="single"/>
    </w:rPr>
  </w:style>
  <w:style w:type="character" w:customStyle="1" w:styleId="dlgkeimeno1">
    <w:name w:val="dlgkeimeno1"/>
    <w:basedOn w:val="a0"/>
    <w:rsid w:val="0002227D"/>
    <w:rPr>
      <w:rFonts w:ascii="Verdana" w:hAnsi="Verdana" w:hint="default"/>
      <w:color w:val="3D3234"/>
    </w:rPr>
  </w:style>
  <w:style w:type="paragraph" w:styleId="a3">
    <w:name w:val="header"/>
    <w:basedOn w:val="a"/>
    <w:link w:val="Char"/>
    <w:uiPriority w:val="99"/>
    <w:unhideWhenUsed/>
    <w:rsid w:val="0002227D"/>
    <w:pPr>
      <w:tabs>
        <w:tab w:val="center" w:pos="4680"/>
        <w:tab w:val="right" w:pos="9360"/>
      </w:tabs>
      <w:spacing w:after="0" w:line="240" w:lineRule="auto"/>
    </w:pPr>
  </w:style>
  <w:style w:type="character" w:customStyle="1" w:styleId="Char">
    <w:name w:val="Κεφαλίδα Char"/>
    <w:basedOn w:val="a0"/>
    <w:link w:val="a3"/>
    <w:uiPriority w:val="99"/>
    <w:rsid w:val="0002227D"/>
  </w:style>
  <w:style w:type="paragraph" w:styleId="a4">
    <w:name w:val="footer"/>
    <w:basedOn w:val="a"/>
    <w:link w:val="Char0"/>
    <w:uiPriority w:val="99"/>
    <w:unhideWhenUsed/>
    <w:rsid w:val="0002227D"/>
    <w:pPr>
      <w:tabs>
        <w:tab w:val="center" w:pos="4680"/>
        <w:tab w:val="right" w:pos="9360"/>
      </w:tabs>
      <w:spacing w:after="0" w:line="240" w:lineRule="auto"/>
    </w:pPr>
  </w:style>
  <w:style w:type="character" w:customStyle="1" w:styleId="Char0">
    <w:name w:val="Υποσέλιδο Char"/>
    <w:basedOn w:val="a0"/>
    <w:link w:val="a4"/>
    <w:uiPriority w:val="99"/>
    <w:rsid w:val="0002227D"/>
  </w:style>
  <w:style w:type="paragraph" w:styleId="a5">
    <w:name w:val="List Paragraph"/>
    <w:basedOn w:val="a"/>
    <w:uiPriority w:val="34"/>
    <w:qFormat/>
    <w:rsid w:val="00CF39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e.gr/ste/faces/nomologia/n_apotelesma.jsp?paramId=2" TargetMode="External"/><Relationship Id="rId3" Type="http://schemas.openxmlformats.org/officeDocument/2006/relationships/settings" Target="settings.xml"/><Relationship Id="rId7" Type="http://schemas.openxmlformats.org/officeDocument/2006/relationships/hyperlink" Target="https://www.ste.gr/ste/faces/nomologia/n_apotelesma.jsp?paramId=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2455</Words>
  <Characters>13998</Characters>
  <Application>Microsoft Office Word</Application>
  <DocSecurity>0</DocSecurity>
  <Lines>116</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1</cp:revision>
  <dcterms:created xsi:type="dcterms:W3CDTF">2015-05-18T03:19:00Z</dcterms:created>
  <dcterms:modified xsi:type="dcterms:W3CDTF">2015-05-18T03:46:00Z</dcterms:modified>
</cp:coreProperties>
</file>