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1C" w:rsidRPr="008E08E2"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lang w:val="el-GR"/>
        </w:rPr>
        <w:br/>
      </w:r>
      <w:proofErr w:type="spellStart"/>
      <w:r w:rsidR="008E2D5E">
        <w:rPr>
          <w:rFonts w:ascii="Times New Roman" w:hAnsi="Times New Roman" w:cs="Times New Roman"/>
          <w:color w:val="3D3234"/>
          <w:shd w:val="clear" w:color="auto" w:fill="F5F6F9"/>
          <w:lang w:val="el-GR"/>
        </w:rPr>
        <w:t>ΣτΕ</w:t>
      </w:r>
      <w:proofErr w:type="spellEnd"/>
      <w:r w:rsidR="008E2D5E">
        <w:rPr>
          <w:rFonts w:ascii="Times New Roman" w:hAnsi="Times New Roman" w:cs="Times New Roman"/>
          <w:color w:val="3D3234"/>
          <w:shd w:val="clear" w:color="auto" w:fill="F5F6F9"/>
          <w:lang w:val="el-GR"/>
        </w:rPr>
        <w:t xml:space="preserve"> </w:t>
      </w:r>
      <w:proofErr w:type="spellStart"/>
      <w:r w:rsidR="008E2D5E">
        <w:rPr>
          <w:rFonts w:ascii="Times New Roman" w:hAnsi="Times New Roman" w:cs="Times New Roman"/>
          <w:color w:val="3D3234"/>
          <w:shd w:val="clear" w:color="auto" w:fill="F5F6F9"/>
          <w:lang w:val="el-GR"/>
        </w:rPr>
        <w:t>Ολ</w:t>
      </w:r>
      <w:proofErr w:type="spellEnd"/>
      <w:r w:rsidRPr="00A4591C">
        <w:rPr>
          <w:rFonts w:ascii="Times New Roman" w:hAnsi="Times New Roman" w:cs="Times New Roman"/>
          <w:color w:val="3D3234"/>
          <w:shd w:val="clear" w:color="auto" w:fill="F5F6F9"/>
          <w:lang w:val="el-GR"/>
        </w:rPr>
        <w:t xml:space="preserve"> 1741/2015</w:t>
      </w:r>
    </w:p>
    <w:p w:rsidR="00A4591C" w:rsidRP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ΤΟ ΣΥΜΒΟΥΛΙΟ ΤΗΣ ΕΠΙΚΡΑΤΕΙΑΣ</w:t>
      </w:r>
    </w:p>
    <w:p w:rsidR="00A4591C"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ΟΛΟΜΕΛΕΙΑ</w:t>
      </w:r>
      <w:r w:rsidRPr="00A4591C">
        <w:rPr>
          <w:rFonts w:ascii="Times New Roman" w:hAnsi="Times New Roman" w:cs="Times New Roman"/>
          <w:color w:val="3D3234"/>
          <w:lang w:val="el-GR"/>
        </w:rPr>
        <w:br/>
      </w:r>
      <w:r w:rsidRPr="00A4591C">
        <w:rPr>
          <w:rFonts w:ascii="Times New Roman" w:hAnsi="Times New Roman" w:cs="Times New Roman"/>
          <w:color w:val="3D3234"/>
          <w:shd w:val="clear" w:color="auto" w:fill="F5F6F9"/>
          <w:lang w:val="el-GR"/>
        </w:rPr>
        <w:t>Συνεδρίασε δημόσια στο ακροατήριό του στις 11 Οκτωβρίου 2013, με την εξής σύνθεση:. . . . . ..</w:t>
      </w:r>
      <w:r w:rsidRPr="00A4591C">
        <w:rPr>
          <w:rFonts w:ascii="Times New Roman" w:hAnsi="Times New Roman" w:cs="Times New Roman"/>
          <w:color w:val="3D3234"/>
          <w:lang w:val="el-GR"/>
        </w:rPr>
        <w:br/>
      </w:r>
      <w:r w:rsidRPr="00A4591C">
        <w:rPr>
          <w:rFonts w:ascii="Times New Roman" w:hAnsi="Times New Roman" w:cs="Times New Roman"/>
          <w:color w:val="3D3234"/>
          <w:shd w:val="clear" w:color="auto" w:fill="F5F6F9"/>
          <w:lang w:val="el-GR"/>
        </w:rPr>
        <w:t>Για να δικάσει την από 29 Αυγούστου 2011 αίτηση:</w:t>
      </w:r>
    </w:p>
    <w:p w:rsidR="00750374" w:rsidRPr="00750374" w:rsidRDefault="00E002B8" w:rsidP="00A4591C">
      <w:pPr>
        <w:jc w:val="both"/>
        <w:rPr>
          <w:rFonts w:ascii="Times New Roman" w:hAnsi="Times New Roman" w:cs="Times New Roman"/>
          <w:color w:val="3D3234"/>
          <w:shd w:val="clear" w:color="auto" w:fill="F5F6F9"/>
          <w:lang w:val="el-GR"/>
        </w:rPr>
      </w:pPr>
      <w:r>
        <w:rPr>
          <w:rFonts w:ascii="Times New Roman" w:hAnsi="Times New Roman" w:cs="Times New Roman"/>
          <w:color w:val="3D3234"/>
          <w:shd w:val="clear" w:color="auto" w:fill="F5F6F9"/>
          <w:lang w:val="el-GR"/>
        </w:rPr>
        <w:t>του Διευθυντή του Ζ΄</w:t>
      </w:r>
      <w:r w:rsidR="00A4591C" w:rsidRPr="00A4591C">
        <w:rPr>
          <w:rFonts w:ascii="Times New Roman" w:hAnsi="Times New Roman" w:cs="Times New Roman"/>
          <w:color w:val="3D3234"/>
          <w:shd w:val="clear" w:color="auto" w:fill="F5F6F9"/>
          <w:lang w:val="el-GR"/>
        </w:rPr>
        <w:t xml:space="preserve"> Τελωνείου Ελεύθερων Τελωνειακών Συγκροτημάτων (Τ.Ε.Τ.Σ.) Πειραιά, . . . . . . .</w:t>
      </w:r>
      <w:r w:rsidR="00A4591C" w:rsidRPr="00A4591C">
        <w:rPr>
          <w:rStyle w:val="apple-converted-space"/>
          <w:rFonts w:ascii="Times New Roman" w:hAnsi="Times New Roman" w:cs="Times New Roman"/>
          <w:color w:val="3D3234"/>
          <w:shd w:val="clear" w:color="auto" w:fill="F5F6F9"/>
        </w:rPr>
        <w:t> </w:t>
      </w:r>
      <w:r w:rsidR="00A4591C" w:rsidRPr="00A4591C">
        <w:rPr>
          <w:rFonts w:ascii="Times New Roman" w:hAnsi="Times New Roman" w:cs="Times New Roman"/>
          <w:color w:val="3D3234"/>
          <w:lang w:val="el-GR"/>
        </w:rPr>
        <w:br/>
      </w:r>
      <w:r w:rsidR="00A4591C" w:rsidRPr="00A4591C">
        <w:rPr>
          <w:rFonts w:ascii="Times New Roman" w:hAnsi="Times New Roman" w:cs="Times New Roman"/>
          <w:color w:val="3D3234"/>
          <w:shd w:val="clear" w:color="auto" w:fill="F5F6F9"/>
          <w:lang w:val="el-GR"/>
        </w:rPr>
        <w:t>κατά των: 1) . . . . . . . .</w:t>
      </w:r>
    </w:p>
    <w:p w:rsidR="00813D51" w:rsidRPr="00750374" w:rsidRDefault="00A4591C" w:rsidP="00A4591C">
      <w:pPr>
        <w:jc w:val="both"/>
        <w:rPr>
          <w:rFonts w:ascii="Times New Roman" w:hAnsi="Times New Roman" w:cs="Times New Roman"/>
          <w:color w:val="3D3234"/>
          <w:shd w:val="clear" w:color="auto" w:fill="F5F6F9"/>
        </w:rPr>
      </w:pPr>
      <w:bookmarkStart w:id="0" w:name="_GoBack"/>
      <w:bookmarkEnd w:id="0"/>
      <w:r w:rsidRPr="00A4591C">
        <w:rPr>
          <w:rFonts w:ascii="Times New Roman" w:hAnsi="Times New Roman" w:cs="Times New Roman"/>
          <w:color w:val="3D3234"/>
          <w:shd w:val="clear" w:color="auto" w:fill="F5F6F9"/>
          <w:lang w:val="el-GR"/>
        </w:rPr>
        <w:t>Η πιο πάνω αίτηση εισάγεται στην Ολομέλεια του Δικαστηρίου, . . . . . .</w:t>
      </w:r>
      <w:r w:rsidRPr="00A4591C">
        <w:rPr>
          <w:rStyle w:val="apple-converted-space"/>
          <w:rFonts w:ascii="Times New Roman" w:hAnsi="Times New Roman" w:cs="Times New Roman"/>
          <w:color w:val="3D3234"/>
          <w:shd w:val="clear" w:color="auto" w:fill="F5F6F9"/>
        </w:rPr>
        <w:t> </w:t>
      </w:r>
      <w:r w:rsidRPr="00A4591C">
        <w:rPr>
          <w:rFonts w:ascii="Times New Roman" w:hAnsi="Times New Roman" w:cs="Times New Roman"/>
          <w:color w:val="3D3234"/>
          <w:lang w:val="el-GR"/>
        </w:rPr>
        <w:br/>
      </w:r>
      <w:r w:rsidRPr="00A4591C">
        <w:rPr>
          <w:rFonts w:ascii="Times New Roman" w:hAnsi="Times New Roman" w:cs="Times New Roman"/>
          <w:color w:val="3D3234"/>
          <w:shd w:val="clear" w:color="auto" w:fill="F5F6F9"/>
          <w:lang w:val="el-GR"/>
        </w:rPr>
        <w:t>Μετά τη δημόσια συνεδρίαση το δικαστήριο συνήλθε σε διάσκεψη σε αίθουσα του δικαστηρίου κ α ι</w:t>
      </w:r>
    </w:p>
    <w:p w:rsidR="00813D51"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Α φ ο ύ μ ε λ έ τ η σ ε τ α σ χ ε τ ι κ ά έ γ </w:t>
      </w:r>
      <w:proofErr w:type="spellStart"/>
      <w:r w:rsidRPr="00A4591C">
        <w:rPr>
          <w:rFonts w:ascii="Times New Roman" w:hAnsi="Times New Roman" w:cs="Times New Roman"/>
          <w:color w:val="3D3234"/>
          <w:shd w:val="clear" w:color="auto" w:fill="F5F6F9"/>
          <w:lang w:val="el-GR"/>
        </w:rPr>
        <w:t>γ</w:t>
      </w:r>
      <w:proofErr w:type="spellEnd"/>
      <w:r w:rsidRPr="00A4591C">
        <w:rPr>
          <w:rFonts w:ascii="Times New Roman" w:hAnsi="Times New Roman" w:cs="Times New Roman"/>
          <w:color w:val="3D3234"/>
          <w:shd w:val="clear" w:color="auto" w:fill="F5F6F9"/>
          <w:lang w:val="el-GR"/>
        </w:rPr>
        <w:t xml:space="preserve"> ρ α φ α</w:t>
      </w:r>
    </w:p>
    <w:p w:rsidR="00813D51"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Σ κ έ φ θ η κ ε κ α τ ά τ ο Ν ό μ ο</w:t>
      </w:r>
    </w:p>
    <w:p w:rsidR="00A4591C"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1. Επειδή, για την άσκηση της υπό κρίση αιτήσεως δεν απαιτείται καταβολή παραβόλου.</w:t>
      </w:r>
    </w:p>
    <w:p w:rsidR="00A4591C"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2. Επειδή, με την αίτηση αυτή ζητείται η αναίρεση της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xml:space="preserve">. 793/2011 αποφάσεως του Διοικητικού Εφετείου Πειραιώς, με την οποία, κατόπιν αποδοχής εφέσεως των </w:t>
      </w:r>
      <w:proofErr w:type="spellStart"/>
      <w:r w:rsidRPr="00A4591C">
        <w:rPr>
          <w:rFonts w:ascii="Times New Roman" w:hAnsi="Times New Roman" w:cs="Times New Roman"/>
          <w:color w:val="3D3234"/>
          <w:shd w:val="clear" w:color="auto" w:fill="F5F6F9"/>
          <w:lang w:val="el-GR"/>
        </w:rPr>
        <w:t>αναιρεσιβλήτων</w:t>
      </w:r>
      <w:proofErr w:type="spellEnd"/>
      <w:r w:rsidRPr="00A4591C">
        <w:rPr>
          <w:rFonts w:ascii="Times New Roman" w:hAnsi="Times New Roman" w:cs="Times New Roman"/>
          <w:color w:val="3D3234"/>
          <w:shd w:val="clear" w:color="auto" w:fill="F5F6F9"/>
          <w:lang w:val="el-GR"/>
        </w:rPr>
        <w:t xml:space="preserve">, εξαφανίσθηκε η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xml:space="preserve">. 2592/2005 απόφαση του Διοικητικού Πρωτοδικείου Πειραιώς και, στη συνέχεια, εκδικάσθηκε προσφυγή τους, η οποία και έγινε δεκτή και ακυρώθηκε η προσβληθείσα με αυτήν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xml:space="preserve">. 28/98/20.5.1999 πράξη του Διευθυντού του Ζ΄ Τελωνείου Ελευθέρων Τελωνειακών Συγκροτημάτων Πειραιώς. Με την πράξη αυτή είχαν επιβληθεί εις βάρος των </w:t>
      </w:r>
      <w:proofErr w:type="spellStart"/>
      <w:r w:rsidRPr="00A4591C">
        <w:rPr>
          <w:rFonts w:ascii="Times New Roman" w:hAnsi="Times New Roman" w:cs="Times New Roman"/>
          <w:color w:val="3D3234"/>
          <w:shd w:val="clear" w:color="auto" w:fill="F5F6F9"/>
          <w:lang w:val="el-GR"/>
        </w:rPr>
        <w:t>αναιρεσιβλήτων</w:t>
      </w:r>
      <w:proofErr w:type="spellEnd"/>
      <w:r w:rsidRPr="00A4591C">
        <w:rPr>
          <w:rFonts w:ascii="Times New Roman" w:hAnsi="Times New Roman" w:cs="Times New Roman"/>
          <w:color w:val="3D3234"/>
          <w:shd w:val="clear" w:color="auto" w:fill="F5F6F9"/>
          <w:lang w:val="el-GR"/>
        </w:rPr>
        <w:t>, λόγω διαθέσεως στην εσωτερική αγορά πετρελαίου κινήσεως λαθραίας προελεύσεως, πολλαπλά τέλη λαθρεμπορίας καθώς και οι διαφυγόντες δασμοί και φόροι.</w:t>
      </w:r>
    </w:p>
    <w:p w:rsidR="00A4591C"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3. Επειδή, η κρινομένη αίτηση, εισήχθη στην Ολομέλεια λόγω μείζονος </w:t>
      </w:r>
      <w:proofErr w:type="spellStart"/>
      <w:r w:rsidRPr="00A4591C">
        <w:rPr>
          <w:rFonts w:ascii="Times New Roman" w:hAnsi="Times New Roman" w:cs="Times New Roman"/>
          <w:color w:val="3D3234"/>
          <w:shd w:val="clear" w:color="auto" w:fill="F5F6F9"/>
          <w:lang w:val="el-GR"/>
        </w:rPr>
        <w:t>σπουδαιότητος</w:t>
      </w:r>
      <w:proofErr w:type="spellEnd"/>
      <w:r w:rsidRPr="00A4591C">
        <w:rPr>
          <w:rFonts w:ascii="Times New Roman" w:hAnsi="Times New Roman" w:cs="Times New Roman"/>
          <w:color w:val="3D3234"/>
          <w:shd w:val="clear" w:color="auto" w:fill="F5F6F9"/>
          <w:lang w:val="el-GR"/>
        </w:rPr>
        <w:t xml:space="preserve"> με την από 30.4.2013 πράξη του Προέδρου του Δικαστηρίου κατ’ εφαρμογή του άρθρου 14 παρ. 2 </w:t>
      </w:r>
      <w:proofErr w:type="spellStart"/>
      <w:r w:rsidRPr="00A4591C">
        <w:rPr>
          <w:rFonts w:ascii="Times New Roman" w:hAnsi="Times New Roman" w:cs="Times New Roman"/>
          <w:color w:val="3D3234"/>
          <w:shd w:val="clear" w:color="auto" w:fill="F5F6F9"/>
          <w:lang w:val="el-GR"/>
        </w:rPr>
        <w:t>εδ</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lang w:val="el-GR"/>
        </w:rPr>
        <w:t>α΄</w:t>
      </w:r>
      <w:proofErr w:type="spellEnd"/>
      <w:r w:rsidRPr="00A4591C">
        <w:rPr>
          <w:rFonts w:ascii="Times New Roman" w:hAnsi="Times New Roman" w:cs="Times New Roman"/>
          <w:color w:val="3D3234"/>
          <w:shd w:val="clear" w:color="auto" w:fill="F5F6F9"/>
          <w:lang w:val="el-GR"/>
        </w:rPr>
        <w:t xml:space="preserve"> του </w:t>
      </w:r>
      <w:proofErr w:type="spellStart"/>
      <w:r w:rsidRPr="00A4591C">
        <w:rPr>
          <w:rFonts w:ascii="Times New Roman" w:hAnsi="Times New Roman" w:cs="Times New Roman"/>
          <w:color w:val="3D3234"/>
          <w:shd w:val="clear" w:color="auto" w:fill="F5F6F9"/>
          <w:lang w:val="el-GR"/>
        </w:rPr>
        <w:t>π.δ</w:t>
      </w:r>
      <w:proofErr w:type="spellEnd"/>
      <w:r w:rsidRPr="00A4591C">
        <w:rPr>
          <w:rFonts w:ascii="Times New Roman" w:hAnsi="Times New Roman" w:cs="Times New Roman"/>
          <w:color w:val="3D3234"/>
          <w:shd w:val="clear" w:color="auto" w:fill="F5F6F9"/>
          <w:lang w:val="el-GR"/>
        </w:rPr>
        <w:t>. 18/1989 (ΦΕΚ Α΄ 8).</w:t>
      </w:r>
    </w:p>
    <w:p w:rsidR="00E22F9E" w:rsidRDefault="00A4591C" w:rsidP="00A4591C">
      <w:pPr>
        <w:jc w:val="both"/>
        <w:rPr>
          <w:rStyle w:val="apple-converted-space"/>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4. Επειδή, λόγω κωλύματος, κατά την έννοια του άρθρου 26 του ν. 3719/2008 (ΦΕΚ Α΄ 214), της Συμβούλου Μ. </w:t>
      </w:r>
      <w:proofErr w:type="spellStart"/>
      <w:r w:rsidRPr="00A4591C">
        <w:rPr>
          <w:rFonts w:ascii="Times New Roman" w:hAnsi="Times New Roman" w:cs="Times New Roman"/>
          <w:color w:val="3D3234"/>
          <w:shd w:val="clear" w:color="auto" w:fill="F5F6F9"/>
          <w:lang w:val="el-GR"/>
        </w:rPr>
        <w:t>Σταματελάτου</w:t>
      </w:r>
      <w:proofErr w:type="spellEnd"/>
      <w:r w:rsidRPr="00A4591C">
        <w:rPr>
          <w:rFonts w:ascii="Times New Roman" w:hAnsi="Times New Roman" w:cs="Times New Roman"/>
          <w:color w:val="3D3234"/>
          <w:shd w:val="clear" w:color="auto" w:fill="F5F6F9"/>
          <w:lang w:val="el-GR"/>
        </w:rPr>
        <w:t xml:space="preserve">, τακτικού μέλους της συνθέσεως που εκδίκασε την υπόθεση, στην διάσκεψη της 11ης Νοεμβρίου 2013 έλαβε μέρος </w:t>
      </w:r>
      <w:proofErr w:type="spellStart"/>
      <w:r w:rsidRPr="00A4591C">
        <w:rPr>
          <w:rFonts w:ascii="Times New Roman" w:hAnsi="Times New Roman" w:cs="Times New Roman"/>
          <w:color w:val="3D3234"/>
          <w:shd w:val="clear" w:color="auto" w:fill="F5F6F9"/>
          <w:lang w:val="el-GR"/>
        </w:rPr>
        <w:t>αντ</w:t>
      </w:r>
      <w:proofErr w:type="spellEnd"/>
      <w:r w:rsidRPr="00A4591C">
        <w:rPr>
          <w:rFonts w:ascii="Times New Roman" w:hAnsi="Times New Roman" w:cs="Times New Roman"/>
          <w:color w:val="3D3234"/>
          <w:shd w:val="clear" w:color="auto" w:fill="F5F6F9"/>
          <w:lang w:val="el-GR"/>
        </w:rPr>
        <w:t xml:space="preserve">’ αυτής ως τακτικό μέλος ο Σύμβουλος Κ. </w:t>
      </w:r>
      <w:proofErr w:type="spellStart"/>
      <w:r w:rsidRPr="00A4591C">
        <w:rPr>
          <w:rFonts w:ascii="Times New Roman" w:hAnsi="Times New Roman" w:cs="Times New Roman"/>
          <w:color w:val="3D3234"/>
          <w:shd w:val="clear" w:color="auto" w:fill="F5F6F9"/>
          <w:lang w:val="el-GR"/>
        </w:rPr>
        <w:t>Πισπιρίγκος</w:t>
      </w:r>
      <w:proofErr w:type="spellEnd"/>
      <w:r w:rsidRPr="00A4591C">
        <w:rPr>
          <w:rFonts w:ascii="Times New Roman" w:hAnsi="Times New Roman" w:cs="Times New Roman"/>
          <w:color w:val="3D3234"/>
          <w:shd w:val="clear" w:color="auto" w:fill="F5F6F9"/>
          <w:lang w:val="el-GR"/>
        </w:rPr>
        <w:t xml:space="preserve">, αναπληρωματικό αρχικώς μέλος της συνθέσεως που εκδίκασε την υπόθεση (βλ. </w:t>
      </w:r>
      <w:proofErr w:type="spellStart"/>
      <w:r w:rsidRPr="00A4591C">
        <w:rPr>
          <w:rFonts w:ascii="Times New Roman" w:hAnsi="Times New Roman" w:cs="Times New Roman"/>
          <w:color w:val="3D3234"/>
          <w:shd w:val="clear" w:color="auto" w:fill="F5F6F9"/>
          <w:lang w:val="el-GR"/>
        </w:rPr>
        <w:t>Σ.τ.Ε</w:t>
      </w:r>
      <w:proofErr w:type="spellEnd"/>
      <w:r w:rsidRPr="00A4591C">
        <w:rPr>
          <w:rFonts w:ascii="Times New Roman" w:hAnsi="Times New Roman" w:cs="Times New Roman"/>
          <w:color w:val="3D3234"/>
          <w:shd w:val="clear" w:color="auto" w:fill="F5F6F9"/>
          <w:lang w:val="el-GR"/>
        </w:rPr>
        <w:t xml:space="preserve">. 3500/2009 </w:t>
      </w:r>
      <w:proofErr w:type="spellStart"/>
      <w:r w:rsidRPr="00A4591C">
        <w:rPr>
          <w:rFonts w:ascii="Times New Roman" w:hAnsi="Times New Roman" w:cs="Times New Roman"/>
          <w:color w:val="3D3234"/>
          <w:shd w:val="clear" w:color="auto" w:fill="F5F6F9"/>
          <w:lang w:val="el-GR"/>
        </w:rPr>
        <w:t>Ολομ</w:t>
      </w:r>
      <w:proofErr w:type="spellEnd"/>
      <w:r w:rsidRPr="00A4591C">
        <w:rPr>
          <w:rFonts w:ascii="Times New Roman" w:hAnsi="Times New Roman" w:cs="Times New Roman"/>
          <w:color w:val="3D3234"/>
          <w:shd w:val="clear" w:color="auto" w:fill="F5F6F9"/>
          <w:lang w:val="el-GR"/>
        </w:rPr>
        <w:t xml:space="preserve">. και Πρακτικό Διασκέψεως της Ολομελείας 197/2012). Περαιτέρω, στην επακολουθήσασα διάσκεψη της 7ης Απριλίου 2015, λόγω κωλύματος των Συμβούλων Α. Καλογεροπούλου και Δ. Μακρή, τακτικών μελών της συνθέσεως που εκδίκασε την υπόθεση, έλαβαν μέρος </w:t>
      </w:r>
      <w:proofErr w:type="spellStart"/>
      <w:r w:rsidRPr="00A4591C">
        <w:rPr>
          <w:rFonts w:ascii="Times New Roman" w:hAnsi="Times New Roman" w:cs="Times New Roman"/>
          <w:color w:val="3D3234"/>
          <w:shd w:val="clear" w:color="auto" w:fill="F5F6F9"/>
          <w:lang w:val="el-GR"/>
        </w:rPr>
        <w:t>αντ</w:t>
      </w:r>
      <w:proofErr w:type="spellEnd"/>
      <w:r w:rsidRPr="00A4591C">
        <w:rPr>
          <w:rFonts w:ascii="Times New Roman" w:hAnsi="Times New Roman" w:cs="Times New Roman"/>
          <w:color w:val="3D3234"/>
          <w:shd w:val="clear" w:color="auto" w:fill="F5F6F9"/>
          <w:lang w:val="el-GR"/>
        </w:rPr>
        <w:t xml:space="preserve">’ αυτών τα αναπληρωματικά αρχικώς μέλη της συνθέσεως Σύμβουλοι Κ. </w:t>
      </w:r>
      <w:proofErr w:type="spellStart"/>
      <w:r w:rsidRPr="00A4591C">
        <w:rPr>
          <w:rFonts w:ascii="Times New Roman" w:hAnsi="Times New Roman" w:cs="Times New Roman"/>
          <w:color w:val="3D3234"/>
          <w:shd w:val="clear" w:color="auto" w:fill="F5F6F9"/>
          <w:lang w:val="el-GR"/>
        </w:rPr>
        <w:t>Πισπιρίγκος</w:t>
      </w:r>
      <w:proofErr w:type="spellEnd"/>
      <w:r w:rsidRPr="00A4591C">
        <w:rPr>
          <w:rFonts w:ascii="Times New Roman" w:hAnsi="Times New Roman" w:cs="Times New Roman"/>
          <w:color w:val="3D3234"/>
          <w:shd w:val="clear" w:color="auto" w:fill="F5F6F9"/>
          <w:lang w:val="el-GR"/>
        </w:rPr>
        <w:t xml:space="preserve"> και Σ. Βιτάλη.</w:t>
      </w:r>
      <w:r w:rsidRPr="00A4591C">
        <w:rPr>
          <w:rStyle w:val="apple-converted-space"/>
          <w:rFonts w:ascii="Times New Roman" w:hAnsi="Times New Roman" w:cs="Times New Roman"/>
          <w:color w:val="3D3234"/>
          <w:shd w:val="clear" w:color="auto" w:fill="F5F6F9"/>
        </w:rPr>
        <w:t> </w:t>
      </w:r>
    </w:p>
    <w:p w:rsid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5. Επειδή, νομίμως </w:t>
      </w:r>
      <w:proofErr w:type="spellStart"/>
      <w:r w:rsidRPr="00A4591C">
        <w:rPr>
          <w:rFonts w:ascii="Times New Roman" w:hAnsi="Times New Roman" w:cs="Times New Roman"/>
          <w:color w:val="3D3234"/>
          <w:shd w:val="clear" w:color="auto" w:fill="F5F6F9"/>
          <w:lang w:val="el-GR"/>
        </w:rPr>
        <w:t>εχώρησε</w:t>
      </w:r>
      <w:proofErr w:type="spellEnd"/>
      <w:r w:rsidRPr="00A4591C">
        <w:rPr>
          <w:rFonts w:ascii="Times New Roman" w:hAnsi="Times New Roman" w:cs="Times New Roman"/>
          <w:color w:val="3D3234"/>
          <w:shd w:val="clear" w:color="auto" w:fill="F5F6F9"/>
          <w:lang w:val="el-GR"/>
        </w:rPr>
        <w:t xml:space="preserve"> η συζήτηση της υποθέσεως παρά την απουσία των </w:t>
      </w:r>
      <w:proofErr w:type="spellStart"/>
      <w:r w:rsidRPr="00A4591C">
        <w:rPr>
          <w:rFonts w:ascii="Times New Roman" w:hAnsi="Times New Roman" w:cs="Times New Roman"/>
          <w:color w:val="3D3234"/>
          <w:shd w:val="clear" w:color="auto" w:fill="F5F6F9"/>
          <w:lang w:val="el-GR"/>
        </w:rPr>
        <w:t>αναιρεσιβλήτων</w:t>
      </w:r>
      <w:proofErr w:type="spellEnd"/>
      <w:r w:rsidRPr="00A4591C">
        <w:rPr>
          <w:rFonts w:ascii="Times New Roman" w:hAnsi="Times New Roman" w:cs="Times New Roman"/>
          <w:color w:val="3D3234"/>
          <w:shd w:val="clear" w:color="auto" w:fill="F5F6F9"/>
          <w:lang w:val="el-GR"/>
        </w:rPr>
        <w:t xml:space="preserve">, εφ’ όσον, όπως προκύπτει από το αποδεικτικό επιδόσεως της δικαστικής επιμελητρίας του Συμβουλίου της Επικρατείας Ειρήνης </w:t>
      </w:r>
      <w:proofErr w:type="spellStart"/>
      <w:r w:rsidRPr="00A4591C">
        <w:rPr>
          <w:rFonts w:ascii="Times New Roman" w:hAnsi="Times New Roman" w:cs="Times New Roman"/>
          <w:color w:val="3D3234"/>
          <w:shd w:val="clear" w:color="auto" w:fill="F5F6F9"/>
          <w:lang w:val="el-GR"/>
        </w:rPr>
        <w:t>Γιαννούτσου</w:t>
      </w:r>
      <w:proofErr w:type="spellEnd"/>
      <w:r w:rsidRPr="00A4591C">
        <w:rPr>
          <w:rFonts w:ascii="Times New Roman" w:hAnsi="Times New Roman" w:cs="Times New Roman"/>
          <w:color w:val="3D3234"/>
          <w:shd w:val="clear" w:color="auto" w:fill="F5F6F9"/>
          <w:lang w:val="el-GR"/>
        </w:rPr>
        <w:t xml:space="preserve"> με ημερομηνία 5.7.2013, αντίγραφα της κρινομένης αιτήσεως και της από 30.4.2013 πράξεως του Προέδρου περί ορισμού δικασίμου και εισηγητού ενώπιον της Ολομελείας </w:t>
      </w:r>
      <w:proofErr w:type="spellStart"/>
      <w:r w:rsidRPr="00A4591C">
        <w:rPr>
          <w:rFonts w:ascii="Times New Roman" w:hAnsi="Times New Roman" w:cs="Times New Roman"/>
          <w:color w:val="3D3234"/>
          <w:shd w:val="clear" w:color="auto" w:fill="F5F6F9"/>
          <w:lang w:val="el-GR"/>
        </w:rPr>
        <w:lastRenderedPageBreak/>
        <w:t>επεδόθησαν</w:t>
      </w:r>
      <w:proofErr w:type="spellEnd"/>
      <w:r w:rsidRPr="00A4591C">
        <w:rPr>
          <w:rFonts w:ascii="Times New Roman" w:hAnsi="Times New Roman" w:cs="Times New Roman"/>
          <w:color w:val="3D3234"/>
          <w:shd w:val="clear" w:color="auto" w:fill="F5F6F9"/>
          <w:lang w:val="el-GR"/>
        </w:rPr>
        <w:t xml:space="preserve"> νομοτύπως και εμπροθέσμως στον δικηγόρο, που παρέστη ως πληρεξούσιος αυτών στο Διοικητικό Εφετείο.</w:t>
      </w:r>
    </w:p>
    <w:p w:rsidR="00E002B8" w:rsidRPr="00E002B8" w:rsidRDefault="00E002B8" w:rsidP="00A4591C">
      <w:pPr>
        <w:jc w:val="both"/>
        <w:rPr>
          <w:rFonts w:ascii="Times New Roman" w:hAnsi="Times New Roman" w:cs="Times New Roman"/>
          <w:b/>
          <w:i/>
          <w:color w:val="3D3234"/>
          <w:shd w:val="clear" w:color="auto" w:fill="F5F6F9"/>
          <w:lang w:val="el-GR"/>
        </w:rPr>
      </w:pPr>
      <w:r w:rsidRPr="00E002B8">
        <w:rPr>
          <w:rFonts w:ascii="Times New Roman" w:hAnsi="Times New Roman" w:cs="Times New Roman"/>
          <w:b/>
          <w:i/>
          <w:color w:val="3D3234"/>
          <w:shd w:val="clear" w:color="auto" w:fill="F5F6F9"/>
          <w:lang w:val="el-GR"/>
        </w:rPr>
        <w:t xml:space="preserve">Αντίθεση της </w:t>
      </w:r>
      <w:proofErr w:type="spellStart"/>
      <w:r>
        <w:rPr>
          <w:rFonts w:ascii="Times New Roman" w:hAnsi="Times New Roman" w:cs="Times New Roman"/>
          <w:b/>
          <w:i/>
          <w:color w:val="3D3234"/>
          <w:shd w:val="clear" w:color="auto" w:fill="F5F6F9"/>
          <w:lang w:val="el-GR"/>
        </w:rPr>
        <w:t>αναιρεσιβαλλόμενης</w:t>
      </w:r>
      <w:proofErr w:type="spellEnd"/>
      <w:r>
        <w:rPr>
          <w:rFonts w:ascii="Times New Roman" w:hAnsi="Times New Roman" w:cs="Times New Roman"/>
          <w:b/>
          <w:i/>
          <w:color w:val="3D3234"/>
          <w:shd w:val="clear" w:color="auto" w:fill="F5F6F9"/>
          <w:lang w:val="el-GR"/>
        </w:rPr>
        <w:t xml:space="preserve"> </w:t>
      </w:r>
      <w:r w:rsidRPr="00E002B8">
        <w:rPr>
          <w:rFonts w:ascii="Times New Roman" w:hAnsi="Times New Roman" w:cs="Times New Roman"/>
          <w:b/>
          <w:i/>
          <w:color w:val="3D3234"/>
          <w:shd w:val="clear" w:color="auto" w:fill="F5F6F9"/>
          <w:lang w:val="el-GR"/>
        </w:rPr>
        <w:t xml:space="preserve">απόφασης προς την </w:t>
      </w:r>
      <w:proofErr w:type="spellStart"/>
      <w:r w:rsidRPr="00E002B8">
        <w:rPr>
          <w:rFonts w:ascii="Times New Roman" w:hAnsi="Times New Roman" w:cs="Times New Roman"/>
          <w:b/>
          <w:i/>
          <w:color w:val="3D3234"/>
          <w:shd w:val="clear" w:color="auto" w:fill="F5F6F9"/>
          <w:lang w:val="el-GR"/>
        </w:rPr>
        <w:t>ΣτΕ</w:t>
      </w:r>
      <w:proofErr w:type="spellEnd"/>
      <w:r w:rsidRPr="00E002B8">
        <w:rPr>
          <w:rFonts w:ascii="Times New Roman" w:hAnsi="Times New Roman" w:cs="Times New Roman"/>
          <w:b/>
          <w:i/>
          <w:color w:val="3D3234"/>
          <w:shd w:val="clear" w:color="auto" w:fill="F5F6F9"/>
          <w:lang w:val="el-GR"/>
        </w:rPr>
        <w:t xml:space="preserve"> 2067/2011</w:t>
      </w:r>
    </w:p>
    <w:p w:rsidR="008E08E2" w:rsidRDefault="00A4591C" w:rsidP="00A4591C">
      <w:pPr>
        <w:jc w:val="both"/>
        <w:rPr>
          <w:rStyle w:val="apple-converted-space"/>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6. Επειδή, με την υπό κρίση αίτηση, που ασκήθηκε υπό την ισχύ του ν. 3900/2010 (ΦΕΚ Α΄ 213 ), με τα άρθρα 2 και 12 παρ.1 του οποίου θεσπίσθηκαν νέοι όροι παραδεκτού του ενδίκου μέσου της αιτήσεως αναιρέσεως, προβάλλεται, προς θεμελίωση του παραδεκτού αυτής και των προβαλλομένων λόγων αναιρέσεως, </w:t>
      </w:r>
      <w:r w:rsidRPr="008E08E2">
        <w:rPr>
          <w:rFonts w:ascii="Times New Roman" w:hAnsi="Times New Roman" w:cs="Times New Roman"/>
          <w:b/>
          <w:color w:val="3D3234"/>
          <w:shd w:val="clear" w:color="auto" w:fill="F5F6F9"/>
          <w:lang w:val="el-GR"/>
        </w:rPr>
        <w:t xml:space="preserve">αντίθεση της </w:t>
      </w:r>
      <w:proofErr w:type="spellStart"/>
      <w:r w:rsidRPr="008E08E2">
        <w:rPr>
          <w:rFonts w:ascii="Times New Roman" w:hAnsi="Times New Roman" w:cs="Times New Roman"/>
          <w:b/>
          <w:color w:val="3D3234"/>
          <w:shd w:val="clear" w:color="auto" w:fill="F5F6F9"/>
          <w:lang w:val="el-GR"/>
        </w:rPr>
        <w:t>αναιρεσιβαλλομένης</w:t>
      </w:r>
      <w:proofErr w:type="spellEnd"/>
      <w:r w:rsidRPr="008E08E2">
        <w:rPr>
          <w:rFonts w:ascii="Times New Roman" w:hAnsi="Times New Roman" w:cs="Times New Roman"/>
          <w:b/>
          <w:color w:val="3D3234"/>
          <w:shd w:val="clear" w:color="auto" w:fill="F5F6F9"/>
          <w:lang w:val="el-GR"/>
        </w:rPr>
        <w:t xml:space="preserve"> αποφάσεως προς την υπ’ </w:t>
      </w:r>
      <w:proofErr w:type="spellStart"/>
      <w:r w:rsidRPr="008E08E2">
        <w:rPr>
          <w:rFonts w:ascii="Times New Roman" w:hAnsi="Times New Roman" w:cs="Times New Roman"/>
          <w:b/>
          <w:color w:val="3D3234"/>
          <w:shd w:val="clear" w:color="auto" w:fill="F5F6F9"/>
          <w:lang w:val="el-GR"/>
        </w:rPr>
        <w:t>αριθμ</w:t>
      </w:r>
      <w:proofErr w:type="spellEnd"/>
      <w:r w:rsidRPr="008E08E2">
        <w:rPr>
          <w:rFonts w:ascii="Times New Roman" w:hAnsi="Times New Roman" w:cs="Times New Roman"/>
          <w:b/>
          <w:color w:val="3D3234"/>
          <w:shd w:val="clear" w:color="auto" w:fill="F5F6F9"/>
          <w:lang w:val="el-GR"/>
        </w:rPr>
        <w:t>. 2067/2011 απόφαση του Συμβουλίου της Επικρατείας</w:t>
      </w:r>
      <w:r w:rsidRPr="00A4591C">
        <w:rPr>
          <w:rFonts w:ascii="Times New Roman" w:hAnsi="Times New Roman" w:cs="Times New Roman"/>
          <w:color w:val="3D3234"/>
          <w:shd w:val="clear" w:color="auto" w:fill="F5F6F9"/>
          <w:lang w:val="el-GR"/>
        </w:rPr>
        <w:t xml:space="preserve">. Τέτοια αντίθεση πράγματι υφίσταται </w:t>
      </w:r>
      <w:r w:rsidRPr="00E002B8">
        <w:rPr>
          <w:rFonts w:ascii="Times New Roman" w:hAnsi="Times New Roman" w:cs="Times New Roman"/>
          <w:b/>
          <w:color w:val="3D3234"/>
          <w:shd w:val="clear" w:color="auto" w:fill="F5F6F9"/>
          <w:lang w:val="el-GR"/>
        </w:rPr>
        <w:t>ως προς τα κρίσιμα για την επίλυση της προκειμένης διαφοράς ζητήματα ερμηνείας των διατάξεων των άρθρων 97 παρ.</w:t>
      </w:r>
      <w:r w:rsidR="003464CB">
        <w:rPr>
          <w:rFonts w:ascii="Times New Roman" w:hAnsi="Times New Roman" w:cs="Times New Roman"/>
          <w:b/>
          <w:color w:val="3D3234"/>
          <w:shd w:val="clear" w:color="auto" w:fill="F5F6F9"/>
          <w:lang w:val="el-GR"/>
        </w:rPr>
        <w:t xml:space="preserve"> </w:t>
      </w:r>
      <w:r w:rsidRPr="00E002B8">
        <w:rPr>
          <w:rFonts w:ascii="Times New Roman" w:hAnsi="Times New Roman" w:cs="Times New Roman"/>
          <w:b/>
          <w:color w:val="3D3234"/>
          <w:shd w:val="clear" w:color="auto" w:fill="F5F6F9"/>
          <w:lang w:val="el-GR"/>
        </w:rPr>
        <w:t xml:space="preserve">8 του Τελωνειακού Κώδικα και 5 παρ.2 του Κώδικα Διοικητικής Δικονομίας και της συμφωνίας ή μη αυτών με διατάξεις </w:t>
      </w:r>
      <w:proofErr w:type="spellStart"/>
      <w:r w:rsidRPr="00E002B8">
        <w:rPr>
          <w:rFonts w:ascii="Times New Roman" w:hAnsi="Times New Roman" w:cs="Times New Roman"/>
          <w:b/>
          <w:color w:val="3D3234"/>
          <w:shd w:val="clear" w:color="auto" w:fill="F5F6F9"/>
          <w:lang w:val="el-GR"/>
        </w:rPr>
        <w:t>υπερνομοθετικής</w:t>
      </w:r>
      <w:proofErr w:type="spellEnd"/>
      <w:r w:rsidRPr="00E002B8">
        <w:rPr>
          <w:rFonts w:ascii="Times New Roman" w:hAnsi="Times New Roman" w:cs="Times New Roman"/>
          <w:b/>
          <w:color w:val="3D3234"/>
          <w:shd w:val="clear" w:color="auto" w:fill="F5F6F9"/>
          <w:lang w:val="el-GR"/>
        </w:rPr>
        <w:t xml:space="preserve"> ισχύος και το Σύνταγμα</w:t>
      </w:r>
      <w:r w:rsidRPr="00A4591C">
        <w:rPr>
          <w:rFonts w:ascii="Times New Roman" w:hAnsi="Times New Roman" w:cs="Times New Roman"/>
          <w:color w:val="3D3234"/>
          <w:shd w:val="clear" w:color="auto" w:fill="F5F6F9"/>
          <w:lang w:val="el-GR"/>
        </w:rPr>
        <w:t xml:space="preserve">. Ως εκ τούτου, κατά το μέρος και ως προς τους λόγους που αφορούν τα συγκεκριμένα νομικά ζητήματα, για τα οποία υπάρχει αντίθεση των δύο δικαστικών αποφάσεων, η υπό κρίση αίτηση, με την οποία άγεται ενώπιον του Δικαστηρίου διαφορά της οποίας το ποσό είναι ανώτερο από σαράντα χιλιάδες ευρώ, ασκείται </w:t>
      </w:r>
      <w:proofErr w:type="spellStart"/>
      <w:r w:rsidRPr="00A4591C">
        <w:rPr>
          <w:rFonts w:ascii="Times New Roman" w:hAnsi="Times New Roman" w:cs="Times New Roman"/>
          <w:color w:val="3D3234"/>
          <w:shd w:val="clear" w:color="auto" w:fill="F5F6F9"/>
          <w:lang w:val="el-GR"/>
        </w:rPr>
        <w:t>παραδεκτώς</w:t>
      </w:r>
      <w:proofErr w:type="spellEnd"/>
      <w:r w:rsidRPr="00A4591C">
        <w:rPr>
          <w:rFonts w:ascii="Times New Roman" w:hAnsi="Times New Roman" w:cs="Times New Roman"/>
          <w:color w:val="3D3234"/>
          <w:shd w:val="clear" w:color="auto" w:fill="F5F6F9"/>
          <w:lang w:val="el-GR"/>
        </w:rPr>
        <w:t xml:space="preserve"> κατ’ άρθρο 53 παρ. 3 και 4 του </w:t>
      </w:r>
      <w:proofErr w:type="spellStart"/>
      <w:r w:rsidRPr="00A4591C">
        <w:rPr>
          <w:rFonts w:ascii="Times New Roman" w:hAnsi="Times New Roman" w:cs="Times New Roman"/>
          <w:color w:val="3D3234"/>
          <w:shd w:val="clear" w:color="auto" w:fill="F5F6F9"/>
          <w:lang w:val="el-GR"/>
        </w:rPr>
        <w:t>π.δ</w:t>
      </w:r>
      <w:proofErr w:type="spellEnd"/>
      <w:r w:rsidRPr="00A4591C">
        <w:rPr>
          <w:rFonts w:ascii="Times New Roman" w:hAnsi="Times New Roman" w:cs="Times New Roman"/>
          <w:color w:val="3D3234"/>
          <w:shd w:val="clear" w:color="auto" w:fill="F5F6F9"/>
          <w:lang w:val="el-GR"/>
        </w:rPr>
        <w:t>/</w:t>
      </w:r>
      <w:proofErr w:type="spellStart"/>
      <w:r w:rsidRPr="00A4591C">
        <w:rPr>
          <w:rFonts w:ascii="Times New Roman" w:hAnsi="Times New Roman" w:cs="Times New Roman"/>
          <w:color w:val="3D3234"/>
          <w:shd w:val="clear" w:color="auto" w:fill="F5F6F9"/>
          <w:lang w:val="el-GR"/>
        </w:rPr>
        <w:t>τος</w:t>
      </w:r>
      <w:proofErr w:type="spellEnd"/>
      <w:r w:rsidRPr="00A4591C">
        <w:rPr>
          <w:rFonts w:ascii="Times New Roman" w:hAnsi="Times New Roman" w:cs="Times New Roman"/>
          <w:color w:val="3D3234"/>
          <w:shd w:val="clear" w:color="auto" w:fill="F5F6F9"/>
          <w:lang w:val="el-GR"/>
        </w:rPr>
        <w:t xml:space="preserve"> 18/1989, όπως οι παράγραφοι αυτές αντικαταστάθηκαν με το άρθρο 12 παρ.1 του ν. 3900/2010.</w:t>
      </w:r>
      <w:r w:rsidRPr="00A4591C">
        <w:rPr>
          <w:rStyle w:val="apple-converted-space"/>
          <w:rFonts w:ascii="Times New Roman" w:hAnsi="Times New Roman" w:cs="Times New Roman"/>
          <w:color w:val="3D3234"/>
          <w:shd w:val="clear" w:color="auto" w:fill="F5F6F9"/>
        </w:rPr>
        <w:t> </w:t>
      </w:r>
    </w:p>
    <w:p w:rsidR="00E22F9E" w:rsidRPr="00E22F9E" w:rsidRDefault="00E002B8" w:rsidP="00A4591C">
      <w:pPr>
        <w:jc w:val="both"/>
        <w:rPr>
          <w:rFonts w:ascii="Times New Roman" w:hAnsi="Times New Roman" w:cs="Times New Roman"/>
          <w:b/>
          <w:i/>
          <w:color w:val="3D3234"/>
          <w:shd w:val="clear" w:color="auto" w:fill="F5F6F9"/>
          <w:lang w:val="el-GR"/>
        </w:rPr>
      </w:pPr>
      <w:r>
        <w:rPr>
          <w:rFonts w:ascii="Times New Roman" w:hAnsi="Times New Roman" w:cs="Times New Roman"/>
          <w:b/>
          <w:i/>
          <w:color w:val="3D3234"/>
          <w:shd w:val="clear" w:color="auto" w:fill="F5F6F9"/>
          <w:lang w:val="el-GR"/>
        </w:rPr>
        <w:t xml:space="preserve">Η αρχή </w:t>
      </w:r>
      <w:r>
        <w:rPr>
          <w:rFonts w:ascii="Times New Roman" w:hAnsi="Times New Roman" w:cs="Times New Roman"/>
          <w:b/>
          <w:i/>
          <w:color w:val="3D3234"/>
          <w:shd w:val="clear" w:color="auto" w:fill="F5F6F9"/>
        </w:rPr>
        <w:t>n</w:t>
      </w:r>
      <w:r w:rsidR="00E22F9E" w:rsidRPr="00E22F9E">
        <w:rPr>
          <w:rFonts w:ascii="Times New Roman" w:hAnsi="Times New Roman" w:cs="Times New Roman"/>
          <w:b/>
          <w:i/>
          <w:color w:val="3D3234"/>
          <w:shd w:val="clear" w:color="auto" w:fill="F5F6F9"/>
        </w:rPr>
        <w:t>e</w:t>
      </w:r>
      <w:r w:rsidR="00E22F9E" w:rsidRPr="00E22F9E">
        <w:rPr>
          <w:rFonts w:ascii="Times New Roman" w:hAnsi="Times New Roman" w:cs="Times New Roman"/>
          <w:b/>
          <w:i/>
          <w:color w:val="3D3234"/>
          <w:shd w:val="clear" w:color="auto" w:fill="F5F6F9"/>
          <w:lang w:val="el-GR"/>
        </w:rPr>
        <w:t xml:space="preserve"> </w:t>
      </w:r>
      <w:proofErr w:type="spellStart"/>
      <w:r w:rsidR="00E22F9E" w:rsidRPr="00E22F9E">
        <w:rPr>
          <w:rFonts w:ascii="Times New Roman" w:hAnsi="Times New Roman" w:cs="Times New Roman"/>
          <w:b/>
          <w:i/>
          <w:color w:val="3D3234"/>
          <w:shd w:val="clear" w:color="auto" w:fill="F5F6F9"/>
        </w:rPr>
        <w:t>bis</w:t>
      </w:r>
      <w:proofErr w:type="spellEnd"/>
      <w:r w:rsidR="00E22F9E" w:rsidRPr="00E22F9E">
        <w:rPr>
          <w:rFonts w:ascii="Times New Roman" w:hAnsi="Times New Roman" w:cs="Times New Roman"/>
          <w:b/>
          <w:i/>
          <w:color w:val="3D3234"/>
          <w:shd w:val="clear" w:color="auto" w:fill="F5F6F9"/>
          <w:lang w:val="el-GR"/>
        </w:rPr>
        <w:t xml:space="preserve"> </w:t>
      </w:r>
      <w:r w:rsidR="00E22F9E" w:rsidRPr="00E22F9E">
        <w:rPr>
          <w:rFonts w:ascii="Times New Roman" w:hAnsi="Times New Roman" w:cs="Times New Roman"/>
          <w:b/>
          <w:i/>
          <w:color w:val="3D3234"/>
          <w:shd w:val="clear" w:color="auto" w:fill="F5F6F9"/>
        </w:rPr>
        <w:t>in</w:t>
      </w:r>
      <w:r w:rsidR="00E22F9E" w:rsidRPr="00E22F9E">
        <w:rPr>
          <w:rFonts w:ascii="Times New Roman" w:hAnsi="Times New Roman" w:cs="Times New Roman"/>
          <w:b/>
          <w:i/>
          <w:color w:val="3D3234"/>
          <w:shd w:val="clear" w:color="auto" w:fill="F5F6F9"/>
          <w:lang w:val="el-GR"/>
        </w:rPr>
        <w:t xml:space="preserve"> </w:t>
      </w:r>
      <w:r w:rsidR="00E22F9E" w:rsidRPr="00E22F9E">
        <w:rPr>
          <w:rFonts w:ascii="Times New Roman" w:hAnsi="Times New Roman" w:cs="Times New Roman"/>
          <w:b/>
          <w:i/>
          <w:color w:val="3D3234"/>
          <w:shd w:val="clear" w:color="auto" w:fill="F5F6F9"/>
        </w:rPr>
        <w:t>idem</w:t>
      </w:r>
      <w:r w:rsidR="00E22F9E" w:rsidRPr="00E22F9E">
        <w:rPr>
          <w:rFonts w:ascii="Times New Roman" w:hAnsi="Times New Roman" w:cs="Times New Roman"/>
          <w:b/>
          <w:i/>
          <w:color w:val="3D3234"/>
          <w:shd w:val="clear" w:color="auto" w:fill="F5F6F9"/>
          <w:lang w:val="el-GR"/>
        </w:rPr>
        <w:t xml:space="preserve"> </w:t>
      </w:r>
      <w:r>
        <w:rPr>
          <w:rFonts w:ascii="Times New Roman" w:hAnsi="Times New Roman" w:cs="Times New Roman"/>
          <w:b/>
          <w:i/>
          <w:color w:val="3D3234"/>
          <w:shd w:val="clear" w:color="auto" w:fill="F5F6F9"/>
          <w:lang w:val="el-GR"/>
        </w:rPr>
        <w:t xml:space="preserve">όπως κατοχυρώνεται </w:t>
      </w:r>
      <w:r w:rsidR="00E22F9E" w:rsidRPr="00E22F9E">
        <w:rPr>
          <w:rFonts w:ascii="Times New Roman" w:hAnsi="Times New Roman" w:cs="Times New Roman"/>
          <w:b/>
          <w:i/>
          <w:color w:val="3D3234"/>
          <w:shd w:val="clear" w:color="auto" w:fill="F5F6F9"/>
          <w:lang w:val="el-GR"/>
        </w:rPr>
        <w:t xml:space="preserve">στο </w:t>
      </w:r>
      <w:r>
        <w:rPr>
          <w:rFonts w:ascii="Times New Roman" w:hAnsi="Times New Roman" w:cs="Times New Roman"/>
          <w:b/>
          <w:i/>
          <w:color w:val="3D3234"/>
          <w:shd w:val="clear" w:color="auto" w:fill="F5F6F9"/>
          <w:lang w:val="el-GR"/>
        </w:rPr>
        <w:t>άρθρο 4 του 7ου</w:t>
      </w:r>
      <w:r w:rsidR="00E22F9E" w:rsidRPr="00E22F9E">
        <w:rPr>
          <w:rFonts w:ascii="Times New Roman" w:hAnsi="Times New Roman" w:cs="Times New Roman"/>
          <w:b/>
          <w:i/>
          <w:color w:val="3D3234"/>
          <w:shd w:val="clear" w:color="auto" w:fill="F5F6F9"/>
          <w:lang w:val="el-GR"/>
        </w:rPr>
        <w:t xml:space="preserve"> πρόσθετο</w:t>
      </w:r>
      <w:r>
        <w:rPr>
          <w:rFonts w:ascii="Times New Roman" w:hAnsi="Times New Roman" w:cs="Times New Roman"/>
          <w:b/>
          <w:i/>
          <w:color w:val="3D3234"/>
          <w:shd w:val="clear" w:color="auto" w:fill="F5F6F9"/>
          <w:lang w:val="el-GR"/>
        </w:rPr>
        <w:t>υ</w:t>
      </w:r>
      <w:r w:rsidR="00E22F9E" w:rsidRPr="00E22F9E">
        <w:rPr>
          <w:rFonts w:ascii="Times New Roman" w:hAnsi="Times New Roman" w:cs="Times New Roman"/>
          <w:b/>
          <w:i/>
          <w:color w:val="3D3234"/>
          <w:shd w:val="clear" w:color="auto" w:fill="F5F6F9"/>
          <w:lang w:val="el-GR"/>
        </w:rPr>
        <w:t xml:space="preserve"> πρωτ</w:t>
      </w:r>
      <w:r>
        <w:rPr>
          <w:rFonts w:ascii="Times New Roman" w:hAnsi="Times New Roman" w:cs="Times New Roman"/>
          <w:b/>
          <w:i/>
          <w:color w:val="3D3234"/>
          <w:shd w:val="clear" w:color="auto" w:fill="F5F6F9"/>
          <w:lang w:val="el-GR"/>
        </w:rPr>
        <w:t>οκόλλου της ΕΣΔΑ</w:t>
      </w:r>
      <w:r w:rsidR="00E22F9E" w:rsidRPr="00E22F9E">
        <w:rPr>
          <w:rFonts w:ascii="Times New Roman" w:hAnsi="Times New Roman" w:cs="Times New Roman"/>
          <w:b/>
          <w:i/>
          <w:color w:val="3D3234"/>
          <w:shd w:val="clear" w:color="auto" w:fill="F5F6F9"/>
          <w:lang w:val="el-GR"/>
        </w:rPr>
        <w:t xml:space="preserve"> και στο άρθρο 50 του Χάρτη</w:t>
      </w:r>
      <w:r>
        <w:rPr>
          <w:rFonts w:ascii="Times New Roman" w:hAnsi="Times New Roman" w:cs="Times New Roman"/>
          <w:b/>
          <w:i/>
          <w:color w:val="3D3234"/>
          <w:shd w:val="clear" w:color="auto" w:fill="F5F6F9"/>
          <w:lang w:val="el-GR"/>
        </w:rPr>
        <w:t xml:space="preserve"> των Θεμελιωδών Δικαιωμάτων της ΕΕ</w:t>
      </w:r>
    </w:p>
    <w:p w:rsidR="00E22F9E"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7. Επειδή, το άρθρο 4 παρ. 1 του, κυρωθέντος με το ν. 1705/1987 (ΦΕΚ Α΄89), 7ου Προσθέτου Πρωτοκόλλου της Ευρωπαϊκής Σύμβασης των Δικαιωμάτων του Ανθρώπου (ΕΣΔΑ) ορίζει ότι </w:t>
      </w:r>
      <w:r w:rsidRPr="008E08E2">
        <w:rPr>
          <w:rFonts w:ascii="Times New Roman" w:hAnsi="Times New Roman" w:cs="Times New Roman"/>
          <w:b/>
          <w:color w:val="3D3234"/>
          <w:shd w:val="clear" w:color="auto" w:fill="F5F6F9"/>
          <w:lang w:val="el-GR"/>
        </w:rPr>
        <w:t>«Κανένας δεν μπορεί να διωχθεί ή καταδικασθεί ποινικά από τα δικαστήρια του ίδιου Κράτους για μια παράβαση για την οποία ήδη αθωώθηκε ή καταδικάσθηκε με αμετάκλητη απόφαση σύμφωνα με το νόμο και την ποινική δικονομία του Κράτους αυτού»</w:t>
      </w:r>
      <w:r w:rsidRPr="00A4591C">
        <w:rPr>
          <w:rFonts w:ascii="Times New Roman" w:hAnsi="Times New Roman" w:cs="Times New Roman"/>
          <w:color w:val="3D3234"/>
          <w:shd w:val="clear" w:color="auto" w:fill="F5F6F9"/>
          <w:lang w:val="el-GR"/>
        </w:rPr>
        <w:t xml:space="preserve">. Η </w:t>
      </w:r>
      <w:proofErr w:type="spellStart"/>
      <w:r w:rsidRPr="00A4591C">
        <w:rPr>
          <w:rFonts w:ascii="Times New Roman" w:hAnsi="Times New Roman" w:cs="Times New Roman"/>
          <w:color w:val="3D3234"/>
          <w:shd w:val="clear" w:color="auto" w:fill="F5F6F9"/>
          <w:lang w:val="el-GR"/>
        </w:rPr>
        <w:t>παρατεθείσα</w:t>
      </w:r>
      <w:proofErr w:type="spellEnd"/>
      <w:r w:rsidRPr="00A4591C">
        <w:rPr>
          <w:rFonts w:ascii="Times New Roman" w:hAnsi="Times New Roman" w:cs="Times New Roman"/>
          <w:color w:val="3D3234"/>
          <w:shd w:val="clear" w:color="auto" w:fill="F5F6F9"/>
          <w:lang w:val="el-GR"/>
        </w:rPr>
        <w:t xml:space="preserve"> διάταξη εκφράζει την αρχή </w:t>
      </w:r>
      <w:r w:rsidRPr="00A4591C">
        <w:rPr>
          <w:rFonts w:ascii="Times New Roman" w:hAnsi="Times New Roman" w:cs="Times New Roman"/>
          <w:color w:val="3D3234"/>
          <w:shd w:val="clear" w:color="auto" w:fill="F5F6F9"/>
        </w:rPr>
        <w:t>ne</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bis</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idem</w:t>
      </w:r>
      <w:r w:rsidRPr="00A4591C">
        <w:rPr>
          <w:rFonts w:ascii="Times New Roman" w:hAnsi="Times New Roman" w:cs="Times New Roman"/>
          <w:color w:val="3D3234"/>
          <w:shd w:val="clear" w:color="auto" w:fill="F5F6F9"/>
          <w:lang w:val="el-GR"/>
        </w:rPr>
        <w:t xml:space="preserve">, στην οποία αναφέρεται το </w:t>
      </w:r>
      <w:proofErr w:type="spellStart"/>
      <w:r w:rsidRPr="00A4591C">
        <w:rPr>
          <w:rFonts w:ascii="Times New Roman" w:hAnsi="Times New Roman" w:cs="Times New Roman"/>
          <w:color w:val="3D3234"/>
          <w:shd w:val="clear" w:color="auto" w:fill="F5F6F9"/>
          <w:lang w:val="el-GR"/>
        </w:rPr>
        <w:t>δικάσαν</w:t>
      </w:r>
      <w:proofErr w:type="spellEnd"/>
      <w:r w:rsidRPr="00A4591C">
        <w:rPr>
          <w:rFonts w:ascii="Times New Roman" w:hAnsi="Times New Roman" w:cs="Times New Roman"/>
          <w:color w:val="3D3234"/>
          <w:shd w:val="clear" w:color="auto" w:fill="F5F6F9"/>
          <w:lang w:val="el-GR"/>
        </w:rPr>
        <w:t xml:space="preserve"> δικαστήριο και η οποία αποτελεί, επίσης, </w:t>
      </w:r>
      <w:r w:rsidRPr="008E08E2">
        <w:rPr>
          <w:rFonts w:ascii="Times New Roman" w:hAnsi="Times New Roman" w:cs="Times New Roman"/>
          <w:b/>
          <w:color w:val="3D3234"/>
          <w:shd w:val="clear" w:color="auto" w:fill="F5F6F9"/>
          <w:lang w:val="el-GR"/>
        </w:rPr>
        <w:t xml:space="preserve">γενική αρχή του δικαίου της Ευρωπαϊκής Ενώσεως </w:t>
      </w:r>
      <w:r w:rsidRPr="00E002B8">
        <w:rPr>
          <w:rFonts w:ascii="Times New Roman" w:hAnsi="Times New Roman" w:cs="Times New Roman"/>
          <w:color w:val="3D3234"/>
          <w:shd w:val="clear" w:color="auto" w:fill="F5F6F9"/>
          <w:lang w:val="el-GR"/>
        </w:rPr>
        <w:t xml:space="preserve">(βλ., ειδικότερα, αποφάσεις της 29ης Ιουνίου 2006,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-308/04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SGL</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Carbon</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AG</w:t>
      </w:r>
      <w:r w:rsidRPr="00E002B8">
        <w:rPr>
          <w:rFonts w:ascii="Times New Roman" w:hAnsi="Times New Roman" w:cs="Times New Roman"/>
          <w:color w:val="3D3234"/>
          <w:shd w:val="clear" w:color="auto" w:fill="F5F6F9"/>
          <w:lang w:val="el-GR"/>
        </w:rPr>
        <w:t xml:space="preserve"> κατά Επιτροπής της 15ης Οκτωβρίου 2002,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-238/99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-244/99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-245/99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247/99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250/99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έως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-252/99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και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-254/99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proofErr w:type="spellStart"/>
      <w:r w:rsidRPr="00E002B8">
        <w:rPr>
          <w:rFonts w:ascii="Times New Roman" w:hAnsi="Times New Roman" w:cs="Times New Roman"/>
          <w:color w:val="3D3234"/>
          <w:shd w:val="clear" w:color="auto" w:fill="F5F6F9"/>
        </w:rPr>
        <w:t>Limburgse</w:t>
      </w:r>
      <w:proofErr w:type="spellEnd"/>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Vinyl</w:t>
      </w:r>
      <w:r w:rsidRPr="00E002B8">
        <w:rPr>
          <w:rFonts w:ascii="Times New Roman" w:hAnsi="Times New Roman" w:cs="Times New Roman"/>
          <w:color w:val="3D3234"/>
          <w:shd w:val="clear" w:color="auto" w:fill="F5F6F9"/>
          <w:lang w:val="el-GR"/>
        </w:rPr>
        <w:t xml:space="preserve"> </w:t>
      </w:r>
      <w:proofErr w:type="spellStart"/>
      <w:r w:rsidRPr="00E002B8">
        <w:rPr>
          <w:rFonts w:ascii="Times New Roman" w:hAnsi="Times New Roman" w:cs="Times New Roman"/>
          <w:color w:val="3D3234"/>
          <w:shd w:val="clear" w:color="auto" w:fill="F5F6F9"/>
        </w:rPr>
        <w:t>Maatschappij</w:t>
      </w:r>
      <w:proofErr w:type="spellEnd"/>
      <w:r w:rsidRPr="00E002B8">
        <w:rPr>
          <w:rFonts w:ascii="Times New Roman" w:hAnsi="Times New Roman" w:cs="Times New Roman"/>
          <w:color w:val="3D3234"/>
          <w:shd w:val="clear" w:color="auto" w:fill="F5F6F9"/>
          <w:lang w:val="el-GR"/>
        </w:rPr>
        <w:t xml:space="preserve"> κ.λπ. κατά Επιτροπής, σκ. 59, και της 29ης Ιουνίου 2006,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289/04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Showa</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Denko</w:t>
      </w:r>
      <w:r w:rsidRPr="00E002B8">
        <w:rPr>
          <w:rFonts w:ascii="Times New Roman" w:hAnsi="Times New Roman" w:cs="Times New Roman"/>
          <w:color w:val="3D3234"/>
          <w:shd w:val="clear" w:color="auto" w:fill="F5F6F9"/>
          <w:lang w:val="el-GR"/>
        </w:rPr>
        <w:t xml:space="preserve"> κατά Επιτροπής, σκ. 50)</w:t>
      </w:r>
      <w:r w:rsidRPr="008E08E2">
        <w:rPr>
          <w:rFonts w:ascii="Times New Roman" w:hAnsi="Times New Roman" w:cs="Times New Roman"/>
          <w:b/>
          <w:color w:val="3D3234"/>
          <w:shd w:val="clear" w:color="auto" w:fill="F5F6F9"/>
          <w:lang w:val="el-GR"/>
        </w:rPr>
        <w:t xml:space="preserve"> και επιβεβαιώνεται στο άρθρο 50 του Χάρτη των Θεμελιωδών Δικαιωμάτων της Ένωσης </w:t>
      </w:r>
      <w:r w:rsidRPr="00E002B8">
        <w:rPr>
          <w:rFonts w:ascii="Times New Roman" w:hAnsi="Times New Roman" w:cs="Times New Roman"/>
          <w:color w:val="3D3234"/>
          <w:shd w:val="clear" w:color="auto" w:fill="F5F6F9"/>
          <w:lang w:val="el-GR"/>
        </w:rPr>
        <w:t>(2000/</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364/01),</w:t>
      </w:r>
      <w:r w:rsidRPr="00A4591C">
        <w:rPr>
          <w:rFonts w:ascii="Times New Roman" w:hAnsi="Times New Roman" w:cs="Times New Roman"/>
          <w:color w:val="3D3234"/>
          <w:shd w:val="clear" w:color="auto" w:fill="F5F6F9"/>
          <w:lang w:val="el-GR"/>
        </w:rPr>
        <w:t xml:space="preserve"> έχοντας και την τυπική ισχύ θεμελιώδους δικαιώματος της Ενώσεως. Ειδικότερα στο άρθρο 50 του Χάρτη, τιτλοφορούμενο «Δικαίωμα του προσώπου να μη δικάζεται ή να μην τιμωρείται ποινικά δύο φορές για την ίδια αξιόποινη πράξη», ορίζονται τα εξής: </w:t>
      </w:r>
      <w:r w:rsidRPr="008E08E2">
        <w:rPr>
          <w:rFonts w:ascii="Times New Roman" w:hAnsi="Times New Roman" w:cs="Times New Roman"/>
          <w:b/>
          <w:color w:val="3D3234"/>
          <w:shd w:val="clear" w:color="auto" w:fill="F5F6F9"/>
          <w:lang w:val="el-GR"/>
        </w:rPr>
        <w:t>«Κανείς δεν διώκεται ούτε τιμωρείται ποινικά για αδίκημα για το οποίο έχει ήδη αθωωθεί ή καταδικαστεί εντός της Ένωσης με οριστική απόφαση ποινικού δικαστηρίου σύμφωνα με τον νόμο».</w:t>
      </w:r>
      <w:r w:rsidRPr="00A4591C">
        <w:rPr>
          <w:rFonts w:ascii="Times New Roman" w:hAnsi="Times New Roman" w:cs="Times New Roman"/>
          <w:color w:val="3D3234"/>
          <w:shd w:val="clear" w:color="auto" w:fill="F5F6F9"/>
          <w:lang w:val="el-GR"/>
        </w:rPr>
        <w:t xml:space="preserve"> Εξ άλλου, σύμφωνα με το άρθρο 51 του Χάρτη, τα θεμελιώδη δικαιώματα που κατοχυρώνονται από τον Χάρτη πρέπει να γίνονται σεβαστά όταν εθνική κανονιστική ρύθμιση εμπίπτει στο πεδίο εφαρμογής του δικαίου της Ενώσεως.</w:t>
      </w:r>
    </w:p>
    <w:p w:rsidR="00A4591C" w:rsidRPr="00E002B8" w:rsidRDefault="00E22F9E" w:rsidP="00A4591C">
      <w:pPr>
        <w:jc w:val="both"/>
        <w:rPr>
          <w:rStyle w:val="apple-converted-space"/>
          <w:rFonts w:ascii="Times New Roman" w:hAnsi="Times New Roman" w:cs="Times New Roman"/>
          <w:b/>
          <w:i/>
          <w:color w:val="3D3234"/>
          <w:shd w:val="clear" w:color="auto" w:fill="F5F6F9"/>
          <w:lang w:val="el-GR"/>
        </w:rPr>
      </w:pPr>
      <w:r w:rsidRPr="00E22F9E">
        <w:rPr>
          <w:rFonts w:ascii="Times New Roman" w:hAnsi="Times New Roman" w:cs="Times New Roman"/>
          <w:b/>
          <w:i/>
          <w:color w:val="3D3234"/>
          <w:shd w:val="clear" w:color="auto" w:fill="F5F6F9"/>
        </w:rPr>
        <w:t>K</w:t>
      </w:r>
      <w:proofErr w:type="spellStart"/>
      <w:r w:rsidRPr="00E22F9E">
        <w:rPr>
          <w:rFonts w:ascii="Times New Roman" w:hAnsi="Times New Roman" w:cs="Times New Roman"/>
          <w:b/>
          <w:i/>
          <w:color w:val="3D3234"/>
          <w:shd w:val="clear" w:color="auto" w:fill="F5F6F9"/>
          <w:lang w:val="el-GR"/>
        </w:rPr>
        <w:t>υρώσεις</w:t>
      </w:r>
      <w:proofErr w:type="spellEnd"/>
      <w:r w:rsidRPr="00E22F9E">
        <w:rPr>
          <w:rFonts w:ascii="Times New Roman" w:hAnsi="Times New Roman" w:cs="Times New Roman"/>
          <w:b/>
          <w:i/>
          <w:color w:val="3D3234"/>
          <w:shd w:val="clear" w:color="auto" w:fill="F5F6F9"/>
          <w:lang w:val="el-GR"/>
        </w:rPr>
        <w:t xml:space="preserve"> για παράβαση κοινοτικών</w:t>
      </w:r>
      <w:r w:rsidR="00E002B8">
        <w:rPr>
          <w:rFonts w:ascii="Times New Roman" w:hAnsi="Times New Roman" w:cs="Times New Roman"/>
          <w:b/>
          <w:i/>
          <w:color w:val="3D3234"/>
          <w:shd w:val="clear" w:color="auto" w:fill="F5F6F9"/>
          <w:lang w:val="el-GR"/>
        </w:rPr>
        <w:t>/</w:t>
      </w:r>
      <w:proofErr w:type="spellStart"/>
      <w:r w:rsidR="00E002B8">
        <w:rPr>
          <w:rFonts w:ascii="Times New Roman" w:hAnsi="Times New Roman" w:cs="Times New Roman"/>
          <w:b/>
          <w:i/>
          <w:color w:val="3D3234"/>
          <w:shd w:val="clear" w:color="auto" w:fill="F5F6F9"/>
          <w:lang w:val="el-GR"/>
        </w:rPr>
        <w:t>ενωσιακών</w:t>
      </w:r>
      <w:proofErr w:type="spellEnd"/>
      <w:r w:rsidRPr="00E22F9E">
        <w:rPr>
          <w:rFonts w:ascii="Times New Roman" w:hAnsi="Times New Roman" w:cs="Times New Roman"/>
          <w:b/>
          <w:i/>
          <w:color w:val="3D3234"/>
          <w:shd w:val="clear" w:color="auto" w:fill="F5F6F9"/>
          <w:lang w:val="el-GR"/>
        </w:rPr>
        <w:t xml:space="preserve"> διατάξεων</w:t>
      </w:r>
      <w:r w:rsidR="00A4591C" w:rsidRPr="00E22F9E">
        <w:rPr>
          <w:rStyle w:val="apple-converted-space"/>
          <w:rFonts w:ascii="Times New Roman" w:hAnsi="Times New Roman" w:cs="Times New Roman"/>
          <w:b/>
          <w:i/>
          <w:color w:val="3D3234"/>
          <w:shd w:val="clear" w:color="auto" w:fill="F5F6F9"/>
        </w:rPr>
        <w:t> </w:t>
      </w:r>
      <w:r w:rsidR="00E002B8">
        <w:rPr>
          <w:rStyle w:val="apple-converted-space"/>
          <w:rFonts w:ascii="Times New Roman" w:hAnsi="Times New Roman" w:cs="Times New Roman"/>
          <w:b/>
          <w:i/>
          <w:color w:val="3D3234"/>
          <w:shd w:val="clear" w:color="auto" w:fill="F5F6F9"/>
          <w:lang w:val="el-GR"/>
        </w:rPr>
        <w:t>(άρθρο 4 παρ. 3 ΣΕΕ)</w:t>
      </w:r>
    </w:p>
    <w:p w:rsidR="00A4591C" w:rsidRDefault="00A4591C" w:rsidP="00A4591C">
      <w:pPr>
        <w:jc w:val="both"/>
        <w:rPr>
          <w:rStyle w:val="apple-converted-space"/>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8. Επειδή, κατά παγία νομολογία του Δικαστηρίου της Ευρωπαϊκής Ένωσης, </w:t>
      </w:r>
      <w:r w:rsidRPr="008E08E2">
        <w:rPr>
          <w:rFonts w:ascii="Times New Roman" w:hAnsi="Times New Roman" w:cs="Times New Roman"/>
          <w:b/>
          <w:color w:val="3D3234"/>
          <w:shd w:val="clear" w:color="auto" w:fill="F5F6F9"/>
          <w:lang w:val="el-GR"/>
        </w:rPr>
        <w:t xml:space="preserve">οσάκις κοινοτική ρύθμιση δεν προβλέπει ειδική κύρωση σε περίπτωση παραβάσεως των διατάξεών της ή παραπέμπει, ως προς το σημείο αυτό, στις εθνικές νομοθετικές, κανονιστικές και διοικητικές διατάξεις, επιβάλλεται </w:t>
      </w:r>
      <w:r w:rsidRPr="008E08E2">
        <w:rPr>
          <w:rFonts w:ascii="Times New Roman" w:hAnsi="Times New Roman" w:cs="Times New Roman"/>
          <w:b/>
          <w:color w:val="3D3234"/>
          <w:shd w:val="clear" w:color="auto" w:fill="F5F6F9"/>
          <w:lang w:val="el-GR"/>
        </w:rPr>
        <w:lastRenderedPageBreak/>
        <w:t>(άρθρο 4 παρ.</w:t>
      </w:r>
      <w:r w:rsidR="00E002B8">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 xml:space="preserve">3 της Συνθήκης της ΕΕ) στα κράτη μέλη να λαμβάνουν κάθε πρόσφορο μέτρο που θα εγγυάται την εφαρμογή και την αποτελεσματικότητα του κοινοτικού δικαίου </w:t>
      </w:r>
      <w:r w:rsidRPr="00E002B8">
        <w:rPr>
          <w:rFonts w:ascii="Times New Roman" w:hAnsi="Times New Roman" w:cs="Times New Roman"/>
          <w:color w:val="3D3234"/>
          <w:shd w:val="clear" w:color="auto" w:fill="F5F6F9"/>
          <w:lang w:val="el-GR"/>
        </w:rPr>
        <w:t xml:space="preserve">(αποφάσεις της 8ης Ιουνίου 1994,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-382/92, Επιτροπή κατά Ηνωμένου Βασιλείου, σκ. 55, και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-383/92, Επιτροπή κατά Ηνωμένου Βασιλείου, σκ. 40).</w:t>
      </w:r>
      <w:r w:rsidRPr="008E08E2">
        <w:rPr>
          <w:rFonts w:ascii="Times New Roman" w:hAnsi="Times New Roman" w:cs="Times New Roman"/>
          <w:b/>
          <w:color w:val="3D3234"/>
          <w:shd w:val="clear" w:color="auto" w:fill="F5F6F9"/>
          <w:lang w:val="el-GR"/>
        </w:rPr>
        <w:t xml:space="preserve"> Ειδικότερα, όσον αφορά τις παραβάσεις της τελωνειακής νομοθεσίας της Ενώσεως, το Δικαστήριο έχει διευκρινίσει ότι, ελλείψει εναρμονίσεως της κοινοτικής νομοθεσίας στον τομέα αυτόν, τα κράτη μέλη που είναι αρμόδια για την είσπραξη των οφειλομένων δασμών, είναι επίσης αρμόδια να επιλέγουν τις κυρώσεις που θεωρούν κατάλληλες </w:t>
      </w:r>
      <w:r w:rsidRPr="00E002B8">
        <w:rPr>
          <w:rFonts w:ascii="Times New Roman" w:hAnsi="Times New Roman" w:cs="Times New Roman"/>
          <w:color w:val="3D3234"/>
          <w:shd w:val="clear" w:color="auto" w:fill="F5F6F9"/>
          <w:lang w:val="el-GR"/>
        </w:rPr>
        <w:t xml:space="preserve">(αποφάσεις της 7ης Δεκεμβρίου 2000,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-213/99, </w:t>
      </w:r>
      <w:r w:rsidRPr="00E002B8">
        <w:rPr>
          <w:rFonts w:ascii="Times New Roman" w:hAnsi="Times New Roman" w:cs="Times New Roman"/>
          <w:color w:val="3D3234"/>
          <w:shd w:val="clear" w:color="auto" w:fill="F5F6F9"/>
        </w:rPr>
        <w:t>De</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Andrade</w:t>
      </w:r>
      <w:r w:rsidRPr="00E002B8">
        <w:rPr>
          <w:rFonts w:ascii="Times New Roman" w:hAnsi="Times New Roman" w:cs="Times New Roman"/>
          <w:color w:val="3D3234"/>
          <w:shd w:val="clear" w:color="auto" w:fill="F5F6F9"/>
          <w:lang w:val="el-GR"/>
        </w:rPr>
        <w:t xml:space="preserve">, σκ. 19, της 26ης Οκτωβρίου 1995,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-36/94, </w:t>
      </w:r>
      <w:proofErr w:type="spellStart"/>
      <w:r w:rsidRPr="00E002B8">
        <w:rPr>
          <w:rFonts w:ascii="Times New Roman" w:hAnsi="Times New Roman" w:cs="Times New Roman"/>
          <w:color w:val="3D3234"/>
          <w:shd w:val="clear" w:color="auto" w:fill="F5F6F9"/>
        </w:rPr>
        <w:t>Siesse</w:t>
      </w:r>
      <w:proofErr w:type="spellEnd"/>
      <w:r w:rsidRPr="00E002B8">
        <w:rPr>
          <w:rFonts w:ascii="Times New Roman" w:hAnsi="Times New Roman" w:cs="Times New Roman"/>
          <w:color w:val="3D3234"/>
          <w:shd w:val="clear" w:color="auto" w:fill="F5F6F9"/>
          <w:lang w:val="el-GR"/>
        </w:rPr>
        <w:t xml:space="preserve">, σκ. 20, της 16ης Δεκεμβρίου 1992,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-210/91, Επιτροπή κατά Ελλάδος, σκ. 19)</w:t>
      </w:r>
      <w:r w:rsidRPr="008E08E2">
        <w:rPr>
          <w:rFonts w:ascii="Times New Roman" w:hAnsi="Times New Roman" w:cs="Times New Roman"/>
          <w:b/>
          <w:color w:val="3D3234"/>
          <w:shd w:val="clear" w:color="auto" w:fill="F5F6F9"/>
          <w:lang w:val="el-GR"/>
        </w:rPr>
        <w:t xml:space="preserve">. Εξ άλλου, στις εθνικές διατάξεις των κρατών μελών παραπέμπει για την κύρωση των παραβάσεών της και η Οδηγία 92/12/ΕΟΚ του Συμβουλίου της 25.2.1992 «σχετικά με το γενικό καθεστώς, την κατοχή, την κυκλοφορία και τους ελέγχους των προϊόντων που υπόκεινται σε ειδικούς φόρους κατανάλωσης» (ΕΕ </w:t>
      </w:r>
      <w:r w:rsidRPr="008E08E2">
        <w:rPr>
          <w:rFonts w:ascii="Times New Roman" w:hAnsi="Times New Roman" w:cs="Times New Roman"/>
          <w:b/>
          <w:color w:val="3D3234"/>
          <w:shd w:val="clear" w:color="auto" w:fill="F5F6F9"/>
        </w:rPr>
        <w:t>L</w:t>
      </w:r>
      <w:r w:rsidRPr="008E08E2">
        <w:rPr>
          <w:rFonts w:ascii="Times New Roman" w:hAnsi="Times New Roman" w:cs="Times New Roman"/>
          <w:b/>
          <w:color w:val="3D3234"/>
          <w:shd w:val="clear" w:color="auto" w:fill="F5F6F9"/>
          <w:lang w:val="el-GR"/>
        </w:rPr>
        <w:t xml:space="preserve"> 76), ορίζοντας ότι «… Τα κράτη μέλη μεριμνούν για την αντιμετώπιση των πάσης φύσεως παραβάσεων και την επιβολή αποτελεσματικών κυρώσεων» (άρθρο 20 παρ. 3 της Οδηγίας, όπως το δεύτερο εδάφιο της παραγράφου αυτής προστέθηκε με το άρθρο 1 παρ. 6 της Οδηγίας 92/108/ΕΟΚ, </w:t>
      </w:r>
      <w:r w:rsidRPr="008E08E2">
        <w:rPr>
          <w:rFonts w:ascii="Times New Roman" w:hAnsi="Times New Roman" w:cs="Times New Roman"/>
          <w:b/>
          <w:color w:val="3D3234"/>
          <w:shd w:val="clear" w:color="auto" w:fill="F5F6F9"/>
        </w:rPr>
        <w:t>EE</w:t>
      </w:r>
      <w:r w:rsidRPr="008E08E2">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rPr>
        <w:t>L</w:t>
      </w:r>
      <w:r w:rsidRPr="008E08E2">
        <w:rPr>
          <w:rFonts w:ascii="Times New Roman" w:hAnsi="Times New Roman" w:cs="Times New Roman"/>
          <w:b/>
          <w:color w:val="3D3234"/>
          <w:shd w:val="clear" w:color="auto" w:fill="F5F6F9"/>
          <w:lang w:val="el-GR"/>
        </w:rPr>
        <w:t xml:space="preserve"> 390).</w:t>
      </w:r>
      <w:r w:rsidRPr="008E08E2">
        <w:rPr>
          <w:rStyle w:val="apple-converted-space"/>
          <w:rFonts w:ascii="Times New Roman" w:hAnsi="Times New Roman" w:cs="Times New Roman"/>
          <w:b/>
          <w:color w:val="3D3234"/>
          <w:shd w:val="clear" w:color="auto" w:fill="F5F6F9"/>
        </w:rPr>
        <w:t> </w:t>
      </w:r>
    </w:p>
    <w:p w:rsidR="00E002B8" w:rsidRPr="00E002B8" w:rsidRDefault="00E002B8" w:rsidP="00A4591C">
      <w:pPr>
        <w:jc w:val="both"/>
        <w:rPr>
          <w:rStyle w:val="apple-converted-space"/>
          <w:rFonts w:ascii="Times New Roman" w:hAnsi="Times New Roman" w:cs="Times New Roman"/>
          <w:i/>
          <w:color w:val="3D3234"/>
          <w:shd w:val="clear" w:color="auto" w:fill="F5F6F9"/>
          <w:lang w:val="el-GR"/>
        </w:rPr>
      </w:pPr>
      <w:r w:rsidRPr="00E002B8">
        <w:rPr>
          <w:rStyle w:val="apple-converted-space"/>
          <w:rFonts w:ascii="Times New Roman" w:hAnsi="Times New Roman" w:cs="Times New Roman"/>
          <w:b/>
          <w:i/>
          <w:color w:val="3D3234"/>
          <w:shd w:val="clear" w:color="auto" w:fill="F5F6F9"/>
          <w:lang w:val="el-GR"/>
        </w:rPr>
        <w:t>Οι κρίσιμες περί λαθρεμπορίας διατάξεις του ελληνικού δικαίου</w:t>
      </w:r>
      <w:r>
        <w:rPr>
          <w:rStyle w:val="apple-converted-space"/>
          <w:rFonts w:ascii="Times New Roman" w:hAnsi="Times New Roman" w:cs="Times New Roman"/>
          <w:b/>
          <w:i/>
          <w:color w:val="3D3234"/>
          <w:shd w:val="clear" w:color="auto" w:fill="F5F6F9"/>
          <w:lang w:val="el-GR"/>
        </w:rPr>
        <w:t xml:space="preserve"> και άρθρο 5 παρ. 2 του ΚΔΔ</w:t>
      </w:r>
    </w:p>
    <w:p w:rsid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9. Επειδή, ο ν. 2127/1993 «Εναρμόνιση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(ΦΕΚ Α΄ 48), που εκδόθηκε προς μεταφορά στην ελληνική έννομη τάξη των διατάξεων της προαναφερθείσης οδηγίας 92/12/ΕΟΚ και υπήγαγε στον ειδικό φόρο κατανάλωσης, μεταξύ άλλων, τα πετρελαιοειδή προϊόντα, «τα οποία παράγονται στο εσωτερικό της χώρας, προέρχονται από άλλα κράτη μέλη ή εισάγονται στο εσωτερικό της χώρας», προέβλεψε στο άρθρο 67 παρ. 5 ότι: </w:t>
      </w:r>
      <w:r w:rsidRPr="008E08E2">
        <w:rPr>
          <w:rFonts w:ascii="Times New Roman" w:hAnsi="Times New Roman" w:cs="Times New Roman"/>
          <w:b/>
          <w:color w:val="3D3234"/>
          <w:shd w:val="clear" w:color="auto" w:fill="F5F6F9"/>
          <w:lang w:val="el-GR"/>
        </w:rPr>
        <w:t xml:space="preserve">«Η με οποιονδήποτε τρόπο διαφυγή ή απόπειρα διαφυγής της καταβολής των οφειλομένων φόρων και λοιπών επιβαρύνσεων, καθώς και η μη τήρηση των διατυπώσεων που προβλέπονται από το νόμο, με σκοπό τη μη καταβολή των ως άνω φόρων και λοιπών επιβαρύνσεων, χαρακτηρίζονται ως λαθρεμπορία κατά τις διατάξεις των άρθρων 89 και επόμενα του ν. 1165/1918 “Περί Τελωνειακού </w:t>
      </w:r>
      <w:proofErr w:type="spellStart"/>
      <w:r w:rsidRPr="008E08E2">
        <w:rPr>
          <w:rFonts w:ascii="Times New Roman" w:hAnsi="Times New Roman" w:cs="Times New Roman"/>
          <w:b/>
          <w:color w:val="3D3234"/>
          <w:shd w:val="clear" w:color="auto" w:fill="F5F6F9"/>
          <w:lang w:val="el-GR"/>
        </w:rPr>
        <w:t>Κώδικος</w:t>
      </w:r>
      <w:proofErr w:type="spellEnd"/>
      <w:r w:rsidRPr="008E08E2">
        <w:rPr>
          <w:rFonts w:ascii="Times New Roman" w:hAnsi="Times New Roman" w:cs="Times New Roman"/>
          <w:b/>
          <w:color w:val="3D3234"/>
          <w:shd w:val="clear" w:color="auto" w:fill="F5F6F9"/>
          <w:lang w:val="el-GR"/>
        </w:rPr>
        <w:t xml:space="preserve">” και επισύρουν το υπό αυτών προβλεπόμενο </w:t>
      </w:r>
      <w:proofErr w:type="spellStart"/>
      <w:r w:rsidRPr="008E08E2">
        <w:rPr>
          <w:rFonts w:ascii="Times New Roman" w:hAnsi="Times New Roman" w:cs="Times New Roman"/>
          <w:b/>
          <w:color w:val="3D3234"/>
          <w:shd w:val="clear" w:color="auto" w:fill="F5F6F9"/>
          <w:lang w:val="el-GR"/>
        </w:rPr>
        <w:t>πολλαπλούν</w:t>
      </w:r>
      <w:proofErr w:type="spellEnd"/>
      <w:r w:rsidRPr="008E08E2">
        <w:rPr>
          <w:rFonts w:ascii="Times New Roman" w:hAnsi="Times New Roman" w:cs="Times New Roman"/>
          <w:b/>
          <w:color w:val="3D3234"/>
          <w:shd w:val="clear" w:color="auto" w:fill="F5F6F9"/>
          <w:lang w:val="el-GR"/>
        </w:rPr>
        <w:t xml:space="preserve"> τέλος και αν ακόμη κριθεί αρμοδίως ότι δεν συντρέχουν τα στοιχεία αξιοποίνου λαθρεμπορίας»</w:t>
      </w:r>
      <w:r w:rsidRPr="00A4591C">
        <w:rPr>
          <w:rFonts w:ascii="Times New Roman" w:hAnsi="Times New Roman" w:cs="Times New Roman"/>
          <w:color w:val="3D3234"/>
          <w:shd w:val="clear" w:color="auto" w:fill="F5F6F9"/>
          <w:lang w:val="el-GR"/>
        </w:rPr>
        <w:t xml:space="preserve">. Εξ άλλου, σύμφωνα με την παρ. 2 του άρθρου 89 του ως άνω Τελωνειακού Κώδικα (ν. 1165/1918, ΦΕΚ Α΄ 73), που προστέθηκε με το άρθρο 3 του </w:t>
      </w:r>
      <w:proofErr w:type="spellStart"/>
      <w:r w:rsidRPr="00A4591C">
        <w:rPr>
          <w:rFonts w:ascii="Times New Roman" w:hAnsi="Times New Roman" w:cs="Times New Roman"/>
          <w:color w:val="3D3234"/>
          <w:shd w:val="clear" w:color="auto" w:fill="F5F6F9"/>
          <w:lang w:val="el-GR"/>
        </w:rPr>
        <w:t>α.ν</w:t>
      </w:r>
      <w:proofErr w:type="spellEnd"/>
      <w:r w:rsidRPr="00A4591C">
        <w:rPr>
          <w:rFonts w:ascii="Times New Roman" w:hAnsi="Times New Roman" w:cs="Times New Roman"/>
          <w:color w:val="3D3234"/>
          <w:shd w:val="clear" w:color="auto" w:fill="F5F6F9"/>
          <w:lang w:val="el-GR"/>
        </w:rPr>
        <w:t xml:space="preserve">. 1514/1950 (ΦΕΚ Α΄ 240), ο οποίος κυρώθηκε με τον ν. 1591/1950 (ΦΕΚ Α΄ 295), </w:t>
      </w:r>
      <w:r w:rsidRPr="00E002B8">
        <w:rPr>
          <w:rFonts w:ascii="Times New Roman" w:hAnsi="Times New Roman" w:cs="Times New Roman"/>
          <w:b/>
          <w:color w:val="3D3234"/>
          <w:shd w:val="clear" w:color="auto" w:fill="F5F6F9"/>
          <w:lang w:val="el-GR"/>
        </w:rPr>
        <w:t xml:space="preserve">«Ως </w:t>
      </w:r>
      <w:proofErr w:type="spellStart"/>
      <w:r w:rsidRPr="00E002B8">
        <w:rPr>
          <w:rFonts w:ascii="Times New Roman" w:hAnsi="Times New Roman" w:cs="Times New Roman"/>
          <w:b/>
          <w:color w:val="3D3234"/>
          <w:shd w:val="clear" w:color="auto" w:fill="F5F6F9"/>
          <w:lang w:val="el-GR"/>
        </w:rPr>
        <w:t>τελωνειακαί</w:t>
      </w:r>
      <w:proofErr w:type="spellEnd"/>
      <w:r w:rsidRPr="00E002B8">
        <w:rPr>
          <w:rFonts w:ascii="Times New Roman" w:hAnsi="Times New Roman" w:cs="Times New Roman"/>
          <w:b/>
          <w:color w:val="3D3234"/>
          <w:shd w:val="clear" w:color="auto" w:fill="F5F6F9"/>
          <w:lang w:val="el-GR"/>
        </w:rPr>
        <w:t xml:space="preserve"> παραβάσεις χαρακτηρίζονται ... η </w:t>
      </w:r>
      <w:proofErr w:type="spellStart"/>
      <w:r w:rsidRPr="00E002B8">
        <w:rPr>
          <w:rFonts w:ascii="Times New Roman" w:hAnsi="Times New Roman" w:cs="Times New Roman"/>
          <w:b/>
          <w:color w:val="3D3234"/>
          <w:shd w:val="clear" w:color="auto" w:fill="F5F6F9"/>
          <w:lang w:val="el-GR"/>
        </w:rPr>
        <w:t>καθ΄</w:t>
      </w:r>
      <w:proofErr w:type="spellEnd"/>
      <w:r w:rsidRPr="00E002B8">
        <w:rPr>
          <w:rFonts w:ascii="Times New Roman" w:hAnsi="Times New Roman" w:cs="Times New Roman"/>
          <w:b/>
          <w:color w:val="3D3234"/>
          <w:shd w:val="clear" w:color="auto" w:fill="F5F6F9"/>
          <w:lang w:val="el-GR"/>
        </w:rPr>
        <w:t xml:space="preserve"> οιονδήποτε των εν </w:t>
      </w:r>
      <w:proofErr w:type="spellStart"/>
      <w:r w:rsidRPr="00E002B8">
        <w:rPr>
          <w:rFonts w:ascii="Times New Roman" w:hAnsi="Times New Roman" w:cs="Times New Roman"/>
          <w:b/>
          <w:color w:val="3D3234"/>
          <w:shd w:val="clear" w:color="auto" w:fill="F5F6F9"/>
          <w:lang w:val="el-GR"/>
        </w:rPr>
        <w:t>άρθρω</w:t>
      </w:r>
      <w:proofErr w:type="spellEnd"/>
      <w:r w:rsidRPr="00E002B8">
        <w:rPr>
          <w:rFonts w:ascii="Times New Roman" w:hAnsi="Times New Roman" w:cs="Times New Roman"/>
          <w:b/>
          <w:color w:val="3D3234"/>
          <w:shd w:val="clear" w:color="auto" w:fill="F5F6F9"/>
          <w:lang w:val="el-GR"/>
        </w:rPr>
        <w:t xml:space="preserve"> 100 του παρόντος μνημονευομένων τρόπων διαφυγή ή απόπειρα διαφυγής της πληρωμής των ανηκόντων τω </w:t>
      </w:r>
      <w:proofErr w:type="spellStart"/>
      <w:r w:rsidRPr="00E002B8">
        <w:rPr>
          <w:rFonts w:ascii="Times New Roman" w:hAnsi="Times New Roman" w:cs="Times New Roman"/>
          <w:b/>
          <w:color w:val="3D3234"/>
          <w:shd w:val="clear" w:color="auto" w:fill="F5F6F9"/>
          <w:lang w:val="el-GR"/>
        </w:rPr>
        <w:t>Δημοσίω</w:t>
      </w:r>
      <w:proofErr w:type="spellEnd"/>
      <w:r w:rsidRPr="00E002B8">
        <w:rPr>
          <w:rFonts w:ascii="Times New Roman" w:hAnsi="Times New Roman" w:cs="Times New Roman"/>
          <w:b/>
          <w:color w:val="3D3234"/>
          <w:shd w:val="clear" w:color="auto" w:fill="F5F6F9"/>
          <w:lang w:val="el-GR"/>
        </w:rPr>
        <w:t xml:space="preserve"> τελών και δικαιωμάτων, ως και η μη </w:t>
      </w:r>
      <w:proofErr w:type="spellStart"/>
      <w:r w:rsidRPr="00E002B8">
        <w:rPr>
          <w:rFonts w:ascii="Times New Roman" w:hAnsi="Times New Roman" w:cs="Times New Roman"/>
          <w:b/>
          <w:color w:val="3D3234"/>
          <w:shd w:val="clear" w:color="auto" w:fill="F5F6F9"/>
          <w:lang w:val="el-GR"/>
        </w:rPr>
        <w:t>τήρησις</w:t>
      </w:r>
      <w:proofErr w:type="spellEnd"/>
      <w:r w:rsidRPr="00E002B8">
        <w:rPr>
          <w:rFonts w:ascii="Times New Roman" w:hAnsi="Times New Roman" w:cs="Times New Roman"/>
          <w:b/>
          <w:color w:val="3D3234"/>
          <w:shd w:val="clear" w:color="auto" w:fill="F5F6F9"/>
          <w:lang w:val="el-GR"/>
        </w:rPr>
        <w:t xml:space="preserve"> των εν τω </w:t>
      </w:r>
      <w:proofErr w:type="spellStart"/>
      <w:r w:rsidRPr="00E002B8">
        <w:rPr>
          <w:rFonts w:ascii="Times New Roman" w:hAnsi="Times New Roman" w:cs="Times New Roman"/>
          <w:b/>
          <w:color w:val="3D3234"/>
          <w:shd w:val="clear" w:color="auto" w:fill="F5F6F9"/>
          <w:lang w:val="el-GR"/>
        </w:rPr>
        <w:t>αυτώ</w:t>
      </w:r>
      <w:proofErr w:type="spellEnd"/>
      <w:r w:rsidRPr="00E002B8">
        <w:rPr>
          <w:rFonts w:ascii="Times New Roman" w:hAnsi="Times New Roman" w:cs="Times New Roman"/>
          <w:b/>
          <w:color w:val="3D3234"/>
          <w:shd w:val="clear" w:color="auto" w:fill="F5F6F9"/>
          <w:lang w:val="el-GR"/>
        </w:rPr>
        <w:t xml:space="preserve"> </w:t>
      </w:r>
      <w:proofErr w:type="spellStart"/>
      <w:r w:rsidRPr="00E002B8">
        <w:rPr>
          <w:rFonts w:ascii="Times New Roman" w:hAnsi="Times New Roman" w:cs="Times New Roman"/>
          <w:b/>
          <w:color w:val="3D3234"/>
          <w:shd w:val="clear" w:color="auto" w:fill="F5F6F9"/>
          <w:lang w:val="el-GR"/>
        </w:rPr>
        <w:t>άρθρω</w:t>
      </w:r>
      <w:proofErr w:type="spellEnd"/>
      <w:r w:rsidRPr="00E002B8">
        <w:rPr>
          <w:rFonts w:ascii="Times New Roman" w:hAnsi="Times New Roman" w:cs="Times New Roman"/>
          <w:b/>
          <w:color w:val="3D3234"/>
          <w:shd w:val="clear" w:color="auto" w:fill="F5F6F9"/>
          <w:lang w:val="el-GR"/>
        </w:rPr>
        <w:t xml:space="preserve"> 100 καθοριζομένων λοιπών διατυπώσεων, </w:t>
      </w:r>
      <w:proofErr w:type="spellStart"/>
      <w:r w:rsidRPr="00E002B8">
        <w:rPr>
          <w:rFonts w:ascii="Times New Roman" w:hAnsi="Times New Roman" w:cs="Times New Roman"/>
          <w:b/>
          <w:color w:val="3D3234"/>
          <w:shd w:val="clear" w:color="auto" w:fill="F5F6F9"/>
          <w:lang w:val="el-GR"/>
        </w:rPr>
        <w:t>επισύρουσι</w:t>
      </w:r>
      <w:proofErr w:type="spellEnd"/>
      <w:r w:rsidRPr="00E002B8">
        <w:rPr>
          <w:rFonts w:ascii="Times New Roman" w:hAnsi="Times New Roman" w:cs="Times New Roman"/>
          <w:b/>
          <w:color w:val="3D3234"/>
          <w:shd w:val="clear" w:color="auto" w:fill="F5F6F9"/>
          <w:lang w:val="el-GR"/>
        </w:rPr>
        <w:t xml:space="preserve"> δε κατά των υπευθύνων </w:t>
      </w:r>
      <w:proofErr w:type="spellStart"/>
      <w:r w:rsidRPr="00E002B8">
        <w:rPr>
          <w:rFonts w:ascii="Times New Roman" w:hAnsi="Times New Roman" w:cs="Times New Roman"/>
          <w:b/>
          <w:color w:val="3D3234"/>
          <w:shd w:val="clear" w:color="auto" w:fill="F5F6F9"/>
          <w:lang w:val="el-GR"/>
        </w:rPr>
        <w:t>πολλαπλούν</w:t>
      </w:r>
      <w:proofErr w:type="spellEnd"/>
      <w:r w:rsidRPr="00E002B8">
        <w:rPr>
          <w:rFonts w:ascii="Times New Roman" w:hAnsi="Times New Roman" w:cs="Times New Roman"/>
          <w:b/>
          <w:color w:val="3D3234"/>
          <w:shd w:val="clear" w:color="auto" w:fill="F5F6F9"/>
          <w:lang w:val="el-GR"/>
        </w:rPr>
        <w:t xml:space="preserve"> τέλος, συμφώνως προς τας διατάξεις του παρόντος νόμου, και αν έτι ήθελε κριθή αρμοδίως ότι δεν </w:t>
      </w:r>
      <w:proofErr w:type="spellStart"/>
      <w:r w:rsidRPr="00E002B8">
        <w:rPr>
          <w:rFonts w:ascii="Times New Roman" w:hAnsi="Times New Roman" w:cs="Times New Roman"/>
          <w:b/>
          <w:color w:val="3D3234"/>
          <w:shd w:val="clear" w:color="auto" w:fill="F5F6F9"/>
          <w:lang w:val="el-GR"/>
        </w:rPr>
        <w:t>συντρέχουσι</w:t>
      </w:r>
      <w:proofErr w:type="spellEnd"/>
      <w:r w:rsidRPr="00E002B8">
        <w:rPr>
          <w:rFonts w:ascii="Times New Roman" w:hAnsi="Times New Roman" w:cs="Times New Roman"/>
          <w:b/>
          <w:color w:val="3D3234"/>
          <w:shd w:val="clear" w:color="auto" w:fill="F5F6F9"/>
          <w:lang w:val="el-GR"/>
        </w:rPr>
        <w:t xml:space="preserve"> τα στοιχεία αξιοποίνου λαθρεμπορίας»</w:t>
      </w:r>
      <w:r w:rsidRPr="00A4591C">
        <w:rPr>
          <w:rFonts w:ascii="Times New Roman" w:hAnsi="Times New Roman" w:cs="Times New Roman"/>
          <w:color w:val="3D3234"/>
          <w:shd w:val="clear" w:color="auto" w:fill="F5F6F9"/>
          <w:lang w:val="el-GR"/>
        </w:rPr>
        <w:t xml:space="preserve">. Στην παρ. 1 του άρθρου 100 του ιδίου Κώδικα, όπως τροποποιήθηκε με το άρθρο 1 του </w:t>
      </w:r>
      <w:proofErr w:type="spellStart"/>
      <w:r w:rsidRPr="00A4591C">
        <w:rPr>
          <w:rFonts w:ascii="Times New Roman" w:hAnsi="Times New Roman" w:cs="Times New Roman"/>
          <w:color w:val="3D3234"/>
          <w:shd w:val="clear" w:color="auto" w:fill="F5F6F9"/>
          <w:lang w:val="el-GR"/>
        </w:rPr>
        <w:t>α.ν</w:t>
      </w:r>
      <w:proofErr w:type="spellEnd"/>
      <w:r w:rsidRPr="00A4591C">
        <w:rPr>
          <w:rFonts w:ascii="Times New Roman" w:hAnsi="Times New Roman" w:cs="Times New Roman"/>
          <w:color w:val="3D3234"/>
          <w:shd w:val="clear" w:color="auto" w:fill="F5F6F9"/>
          <w:lang w:val="el-GR"/>
        </w:rPr>
        <w:t xml:space="preserve">. 2081/1939 (ΦΕΚ Α΄ 495), ορίζεται ότι: </w:t>
      </w:r>
      <w:r w:rsidRPr="00E002B8">
        <w:rPr>
          <w:rFonts w:ascii="Times New Roman" w:hAnsi="Times New Roman" w:cs="Times New Roman"/>
          <w:b/>
          <w:color w:val="3D3234"/>
          <w:shd w:val="clear" w:color="auto" w:fill="F5F6F9"/>
          <w:lang w:val="el-GR"/>
        </w:rPr>
        <w:t xml:space="preserve">«Λαθρεμπορία είναι α) η εντός των συνόρων του Κράτους εισαγωγή ή εξ αυτών εξαγωγή εμπορευμάτων, υποκειμένων είτε εις </w:t>
      </w:r>
      <w:proofErr w:type="spellStart"/>
      <w:r w:rsidRPr="00E002B8">
        <w:rPr>
          <w:rFonts w:ascii="Times New Roman" w:hAnsi="Times New Roman" w:cs="Times New Roman"/>
          <w:b/>
          <w:color w:val="3D3234"/>
          <w:shd w:val="clear" w:color="auto" w:fill="F5F6F9"/>
          <w:lang w:val="el-GR"/>
        </w:rPr>
        <w:t>εισαγωγικόν</w:t>
      </w:r>
      <w:proofErr w:type="spellEnd"/>
      <w:r w:rsidRPr="00E002B8">
        <w:rPr>
          <w:rFonts w:ascii="Times New Roman" w:hAnsi="Times New Roman" w:cs="Times New Roman"/>
          <w:b/>
          <w:color w:val="3D3234"/>
          <w:shd w:val="clear" w:color="auto" w:fill="F5F6F9"/>
          <w:lang w:val="el-GR"/>
        </w:rPr>
        <w:t xml:space="preserve"> </w:t>
      </w:r>
      <w:proofErr w:type="spellStart"/>
      <w:r w:rsidRPr="00E002B8">
        <w:rPr>
          <w:rFonts w:ascii="Times New Roman" w:hAnsi="Times New Roman" w:cs="Times New Roman"/>
          <w:b/>
          <w:color w:val="3D3234"/>
          <w:shd w:val="clear" w:color="auto" w:fill="F5F6F9"/>
          <w:lang w:val="el-GR"/>
        </w:rPr>
        <w:t>δασμόν</w:t>
      </w:r>
      <w:proofErr w:type="spellEnd"/>
      <w:r w:rsidRPr="00E002B8">
        <w:rPr>
          <w:rFonts w:ascii="Times New Roman" w:hAnsi="Times New Roman" w:cs="Times New Roman"/>
          <w:b/>
          <w:color w:val="3D3234"/>
          <w:shd w:val="clear" w:color="auto" w:fill="F5F6F9"/>
          <w:lang w:val="el-GR"/>
        </w:rPr>
        <w:t xml:space="preserve">, είτε εις </w:t>
      </w:r>
      <w:proofErr w:type="spellStart"/>
      <w:r w:rsidRPr="00E002B8">
        <w:rPr>
          <w:rFonts w:ascii="Times New Roman" w:hAnsi="Times New Roman" w:cs="Times New Roman"/>
          <w:b/>
          <w:color w:val="3D3234"/>
          <w:shd w:val="clear" w:color="auto" w:fill="F5F6F9"/>
          <w:lang w:val="el-GR"/>
        </w:rPr>
        <w:t>εισπραττόμενον</w:t>
      </w:r>
      <w:proofErr w:type="spellEnd"/>
      <w:r w:rsidRPr="00E002B8">
        <w:rPr>
          <w:rFonts w:ascii="Times New Roman" w:hAnsi="Times New Roman" w:cs="Times New Roman"/>
          <w:b/>
          <w:color w:val="3D3234"/>
          <w:shd w:val="clear" w:color="auto" w:fill="F5F6F9"/>
          <w:lang w:val="el-GR"/>
        </w:rPr>
        <w:t xml:space="preserve"> εν τοις </w:t>
      </w:r>
      <w:proofErr w:type="spellStart"/>
      <w:r w:rsidRPr="00E002B8">
        <w:rPr>
          <w:rFonts w:ascii="Times New Roman" w:hAnsi="Times New Roman" w:cs="Times New Roman"/>
          <w:b/>
          <w:color w:val="3D3234"/>
          <w:shd w:val="clear" w:color="auto" w:fill="F5F6F9"/>
          <w:lang w:val="el-GR"/>
        </w:rPr>
        <w:t>Τελωνείοις</w:t>
      </w:r>
      <w:proofErr w:type="spellEnd"/>
      <w:r w:rsidRPr="00E002B8">
        <w:rPr>
          <w:rFonts w:ascii="Times New Roman" w:hAnsi="Times New Roman" w:cs="Times New Roman"/>
          <w:b/>
          <w:color w:val="3D3234"/>
          <w:shd w:val="clear" w:color="auto" w:fill="F5F6F9"/>
          <w:lang w:val="el-GR"/>
        </w:rPr>
        <w:t xml:space="preserve"> τέλος, </w:t>
      </w:r>
      <w:proofErr w:type="spellStart"/>
      <w:r w:rsidRPr="00E002B8">
        <w:rPr>
          <w:rFonts w:ascii="Times New Roman" w:hAnsi="Times New Roman" w:cs="Times New Roman"/>
          <w:b/>
          <w:color w:val="3D3234"/>
          <w:shd w:val="clear" w:color="auto" w:fill="F5F6F9"/>
          <w:lang w:val="el-GR"/>
        </w:rPr>
        <w:t>φόρον</w:t>
      </w:r>
      <w:proofErr w:type="spellEnd"/>
      <w:r w:rsidRPr="00E002B8">
        <w:rPr>
          <w:rFonts w:ascii="Times New Roman" w:hAnsi="Times New Roman" w:cs="Times New Roman"/>
          <w:b/>
          <w:color w:val="3D3234"/>
          <w:shd w:val="clear" w:color="auto" w:fill="F5F6F9"/>
          <w:lang w:val="el-GR"/>
        </w:rPr>
        <w:t xml:space="preserve"> ή δικαίωμα, άνευ γραπτής αδείας της αρμοδίας τελωνειακής αρχής ή εν </w:t>
      </w:r>
      <w:proofErr w:type="spellStart"/>
      <w:r w:rsidRPr="00E002B8">
        <w:rPr>
          <w:rFonts w:ascii="Times New Roman" w:hAnsi="Times New Roman" w:cs="Times New Roman"/>
          <w:b/>
          <w:color w:val="3D3234"/>
          <w:shd w:val="clear" w:color="auto" w:fill="F5F6F9"/>
          <w:lang w:val="el-GR"/>
        </w:rPr>
        <w:t>άλλω</w:t>
      </w:r>
      <w:proofErr w:type="spellEnd"/>
      <w:r w:rsidRPr="00E002B8">
        <w:rPr>
          <w:rFonts w:ascii="Times New Roman" w:hAnsi="Times New Roman" w:cs="Times New Roman"/>
          <w:b/>
          <w:color w:val="3D3234"/>
          <w:shd w:val="clear" w:color="auto" w:fill="F5F6F9"/>
          <w:lang w:val="el-GR"/>
        </w:rPr>
        <w:t xml:space="preserve"> παρά τον </w:t>
      </w:r>
      <w:proofErr w:type="spellStart"/>
      <w:r w:rsidRPr="00E002B8">
        <w:rPr>
          <w:rFonts w:ascii="Times New Roman" w:hAnsi="Times New Roman" w:cs="Times New Roman"/>
          <w:b/>
          <w:color w:val="3D3234"/>
          <w:shd w:val="clear" w:color="auto" w:fill="F5F6F9"/>
          <w:lang w:val="el-GR"/>
        </w:rPr>
        <w:t>ωρισμένον</w:t>
      </w:r>
      <w:proofErr w:type="spellEnd"/>
      <w:r w:rsidRPr="00E002B8">
        <w:rPr>
          <w:rFonts w:ascii="Times New Roman" w:hAnsi="Times New Roman" w:cs="Times New Roman"/>
          <w:b/>
          <w:color w:val="3D3234"/>
          <w:shd w:val="clear" w:color="auto" w:fill="F5F6F9"/>
          <w:lang w:val="el-GR"/>
        </w:rPr>
        <w:t xml:space="preserve"> </w:t>
      </w:r>
      <w:proofErr w:type="spellStart"/>
      <w:r w:rsidRPr="00E002B8">
        <w:rPr>
          <w:rFonts w:ascii="Times New Roman" w:hAnsi="Times New Roman" w:cs="Times New Roman"/>
          <w:b/>
          <w:color w:val="3D3234"/>
          <w:shd w:val="clear" w:color="auto" w:fill="F5F6F9"/>
          <w:lang w:val="el-GR"/>
        </w:rPr>
        <w:t>παρ΄</w:t>
      </w:r>
      <w:proofErr w:type="spellEnd"/>
      <w:r w:rsidRPr="00E002B8">
        <w:rPr>
          <w:rFonts w:ascii="Times New Roman" w:hAnsi="Times New Roman" w:cs="Times New Roman"/>
          <w:b/>
          <w:color w:val="3D3234"/>
          <w:shd w:val="clear" w:color="auto" w:fill="F5F6F9"/>
          <w:lang w:val="el-GR"/>
        </w:rPr>
        <w:t xml:space="preserve"> αυτής </w:t>
      </w:r>
      <w:proofErr w:type="spellStart"/>
      <w:r w:rsidRPr="00E002B8">
        <w:rPr>
          <w:rFonts w:ascii="Times New Roman" w:hAnsi="Times New Roman" w:cs="Times New Roman"/>
          <w:b/>
          <w:color w:val="3D3234"/>
          <w:shd w:val="clear" w:color="auto" w:fill="F5F6F9"/>
          <w:lang w:val="el-GR"/>
        </w:rPr>
        <w:t>τόπω</w:t>
      </w:r>
      <w:proofErr w:type="spellEnd"/>
      <w:r w:rsidRPr="00E002B8">
        <w:rPr>
          <w:rFonts w:ascii="Times New Roman" w:hAnsi="Times New Roman" w:cs="Times New Roman"/>
          <w:b/>
          <w:color w:val="3D3234"/>
          <w:shd w:val="clear" w:color="auto" w:fill="F5F6F9"/>
          <w:lang w:val="el-GR"/>
        </w:rPr>
        <w:t xml:space="preserve"> ή </w:t>
      </w:r>
      <w:proofErr w:type="spellStart"/>
      <w:r w:rsidRPr="00E002B8">
        <w:rPr>
          <w:rFonts w:ascii="Times New Roman" w:hAnsi="Times New Roman" w:cs="Times New Roman"/>
          <w:b/>
          <w:color w:val="3D3234"/>
          <w:shd w:val="clear" w:color="auto" w:fill="F5F6F9"/>
          <w:lang w:val="el-GR"/>
        </w:rPr>
        <w:t>χρόνω</w:t>
      </w:r>
      <w:proofErr w:type="spellEnd"/>
      <w:r w:rsidRPr="00E002B8">
        <w:rPr>
          <w:rFonts w:ascii="Times New Roman" w:hAnsi="Times New Roman" w:cs="Times New Roman"/>
          <w:b/>
          <w:color w:val="3D3234"/>
          <w:shd w:val="clear" w:color="auto" w:fill="F5F6F9"/>
          <w:lang w:val="el-GR"/>
        </w:rPr>
        <w:t xml:space="preserve"> και β) πάσα οιαδήποτε ενέργεια, σκοπούσα να </w:t>
      </w:r>
      <w:proofErr w:type="spellStart"/>
      <w:r w:rsidRPr="00E002B8">
        <w:rPr>
          <w:rFonts w:ascii="Times New Roman" w:hAnsi="Times New Roman" w:cs="Times New Roman"/>
          <w:b/>
          <w:color w:val="3D3234"/>
          <w:shd w:val="clear" w:color="auto" w:fill="F5F6F9"/>
          <w:lang w:val="el-GR"/>
        </w:rPr>
        <w:t>στερήση</w:t>
      </w:r>
      <w:proofErr w:type="spellEnd"/>
      <w:r w:rsidRPr="00E002B8">
        <w:rPr>
          <w:rFonts w:ascii="Times New Roman" w:hAnsi="Times New Roman" w:cs="Times New Roman"/>
          <w:b/>
          <w:color w:val="3D3234"/>
          <w:shd w:val="clear" w:color="auto" w:fill="F5F6F9"/>
          <w:lang w:val="el-GR"/>
        </w:rPr>
        <w:t xml:space="preserve"> το Δημόσιον των </w:t>
      </w:r>
      <w:proofErr w:type="spellStart"/>
      <w:r w:rsidRPr="00E002B8">
        <w:rPr>
          <w:rFonts w:ascii="Times New Roman" w:hAnsi="Times New Roman" w:cs="Times New Roman"/>
          <w:b/>
          <w:color w:val="3D3234"/>
          <w:shd w:val="clear" w:color="auto" w:fill="F5F6F9"/>
          <w:lang w:val="el-GR"/>
        </w:rPr>
        <w:t>υπ΄</w:t>
      </w:r>
      <w:proofErr w:type="spellEnd"/>
      <w:r w:rsidRPr="00E002B8">
        <w:rPr>
          <w:rFonts w:ascii="Times New Roman" w:hAnsi="Times New Roman" w:cs="Times New Roman"/>
          <w:b/>
          <w:color w:val="3D3234"/>
          <w:shd w:val="clear" w:color="auto" w:fill="F5F6F9"/>
          <w:lang w:val="el-GR"/>
        </w:rPr>
        <w:t xml:space="preserve"> αυτού εισπρακτέων δασμών, τελών, φόρων και δικαιωμάτων επί των εισαγομένων εκ της </w:t>
      </w:r>
      <w:r w:rsidRPr="00E002B8">
        <w:rPr>
          <w:rFonts w:ascii="Times New Roman" w:hAnsi="Times New Roman" w:cs="Times New Roman"/>
          <w:b/>
          <w:color w:val="3D3234"/>
          <w:shd w:val="clear" w:color="auto" w:fill="F5F6F9"/>
          <w:lang w:val="el-GR"/>
        </w:rPr>
        <w:lastRenderedPageBreak/>
        <w:t xml:space="preserve">αλλοδαπής ή εξαγομένων εμπορευμάτων, και αν έτι ταύτα </w:t>
      </w:r>
      <w:proofErr w:type="spellStart"/>
      <w:r w:rsidRPr="00E002B8">
        <w:rPr>
          <w:rFonts w:ascii="Times New Roman" w:hAnsi="Times New Roman" w:cs="Times New Roman"/>
          <w:b/>
          <w:color w:val="3D3234"/>
          <w:shd w:val="clear" w:color="auto" w:fill="F5F6F9"/>
          <w:lang w:val="el-GR"/>
        </w:rPr>
        <w:t>εισεπράχθησαν</w:t>
      </w:r>
      <w:proofErr w:type="spellEnd"/>
      <w:r w:rsidRPr="00E002B8">
        <w:rPr>
          <w:rFonts w:ascii="Times New Roman" w:hAnsi="Times New Roman" w:cs="Times New Roman"/>
          <w:b/>
          <w:color w:val="3D3234"/>
          <w:shd w:val="clear" w:color="auto" w:fill="F5F6F9"/>
          <w:lang w:val="el-GR"/>
        </w:rPr>
        <w:t xml:space="preserve"> κατά </w:t>
      </w:r>
      <w:proofErr w:type="spellStart"/>
      <w:r w:rsidRPr="00E002B8">
        <w:rPr>
          <w:rFonts w:ascii="Times New Roman" w:hAnsi="Times New Roman" w:cs="Times New Roman"/>
          <w:b/>
          <w:color w:val="3D3234"/>
          <w:shd w:val="clear" w:color="auto" w:fill="F5F6F9"/>
          <w:lang w:val="el-GR"/>
        </w:rPr>
        <w:t>χρόνον</w:t>
      </w:r>
      <w:proofErr w:type="spellEnd"/>
      <w:r w:rsidRPr="00E002B8">
        <w:rPr>
          <w:rFonts w:ascii="Times New Roman" w:hAnsi="Times New Roman" w:cs="Times New Roman"/>
          <w:b/>
          <w:color w:val="3D3234"/>
          <w:shd w:val="clear" w:color="auto" w:fill="F5F6F9"/>
          <w:lang w:val="el-GR"/>
        </w:rPr>
        <w:t xml:space="preserve"> και τρόπον έτερον ή τον υπό του νόμου </w:t>
      </w:r>
      <w:proofErr w:type="spellStart"/>
      <w:r w:rsidRPr="00E002B8">
        <w:rPr>
          <w:rFonts w:ascii="Times New Roman" w:hAnsi="Times New Roman" w:cs="Times New Roman"/>
          <w:b/>
          <w:color w:val="3D3234"/>
          <w:shd w:val="clear" w:color="auto" w:fill="F5F6F9"/>
          <w:lang w:val="el-GR"/>
        </w:rPr>
        <w:t>οριζόμενον</w:t>
      </w:r>
      <w:proofErr w:type="spellEnd"/>
      <w:r w:rsidRPr="00E002B8">
        <w:rPr>
          <w:rFonts w:ascii="Times New Roman" w:hAnsi="Times New Roman" w:cs="Times New Roman"/>
          <w:b/>
          <w:color w:val="3D3234"/>
          <w:shd w:val="clear" w:color="auto" w:fill="F5F6F9"/>
          <w:lang w:val="el-GR"/>
        </w:rPr>
        <w:t>»</w:t>
      </w:r>
      <w:r w:rsidRPr="00A4591C">
        <w:rPr>
          <w:rFonts w:ascii="Times New Roman" w:hAnsi="Times New Roman" w:cs="Times New Roman"/>
          <w:color w:val="3D3234"/>
          <w:shd w:val="clear" w:color="auto" w:fill="F5F6F9"/>
          <w:lang w:val="el-GR"/>
        </w:rPr>
        <w:t xml:space="preserve">. Στην περίπτωση </w:t>
      </w:r>
      <w:proofErr w:type="spellStart"/>
      <w:r w:rsidRPr="00A4591C">
        <w:rPr>
          <w:rFonts w:ascii="Times New Roman" w:hAnsi="Times New Roman" w:cs="Times New Roman"/>
          <w:color w:val="3D3234"/>
          <w:shd w:val="clear" w:color="auto" w:fill="F5F6F9"/>
          <w:lang w:val="el-GR"/>
        </w:rPr>
        <w:t>θ΄</w:t>
      </w:r>
      <w:proofErr w:type="spellEnd"/>
      <w:r w:rsidRPr="00A4591C">
        <w:rPr>
          <w:rFonts w:ascii="Times New Roman" w:hAnsi="Times New Roman" w:cs="Times New Roman"/>
          <w:color w:val="3D3234"/>
          <w:shd w:val="clear" w:color="auto" w:fill="F5F6F9"/>
          <w:lang w:val="el-GR"/>
        </w:rPr>
        <w:t xml:space="preserve"> της επομένης παρ. 2, που προστέθηκε με το άρθρο 8 του ν. 2096/1952 (ΦΕΚ Α΄ 113), ορίζεται ότι </w:t>
      </w:r>
      <w:r w:rsidRPr="00E002B8">
        <w:rPr>
          <w:rFonts w:ascii="Times New Roman" w:hAnsi="Times New Roman" w:cs="Times New Roman"/>
          <w:b/>
          <w:color w:val="3D3234"/>
          <w:shd w:val="clear" w:color="auto" w:fill="F5F6F9"/>
          <w:lang w:val="el-GR"/>
        </w:rPr>
        <w:t xml:space="preserve">ως λαθρεμπορία θεωρείται και «η αγορά, </w:t>
      </w:r>
      <w:proofErr w:type="spellStart"/>
      <w:r w:rsidRPr="00E002B8">
        <w:rPr>
          <w:rFonts w:ascii="Times New Roman" w:hAnsi="Times New Roman" w:cs="Times New Roman"/>
          <w:b/>
          <w:color w:val="3D3234"/>
          <w:shd w:val="clear" w:color="auto" w:fill="F5F6F9"/>
          <w:lang w:val="el-GR"/>
        </w:rPr>
        <w:t>πώλησις</w:t>
      </w:r>
      <w:proofErr w:type="spellEnd"/>
      <w:r w:rsidRPr="00E002B8">
        <w:rPr>
          <w:rFonts w:ascii="Times New Roman" w:hAnsi="Times New Roman" w:cs="Times New Roman"/>
          <w:b/>
          <w:color w:val="3D3234"/>
          <w:shd w:val="clear" w:color="auto" w:fill="F5F6F9"/>
          <w:lang w:val="el-GR"/>
        </w:rPr>
        <w:t xml:space="preserve"> και κατοχή εμπορευμάτων εισαχθέντων ή τεθέντων εις την </w:t>
      </w:r>
      <w:proofErr w:type="spellStart"/>
      <w:r w:rsidRPr="00E002B8">
        <w:rPr>
          <w:rFonts w:ascii="Times New Roman" w:hAnsi="Times New Roman" w:cs="Times New Roman"/>
          <w:b/>
          <w:color w:val="3D3234"/>
          <w:shd w:val="clear" w:color="auto" w:fill="F5F6F9"/>
          <w:lang w:val="el-GR"/>
        </w:rPr>
        <w:t>κατανάλωσιν</w:t>
      </w:r>
      <w:proofErr w:type="spellEnd"/>
      <w:r w:rsidRPr="00E002B8">
        <w:rPr>
          <w:rFonts w:ascii="Times New Roman" w:hAnsi="Times New Roman" w:cs="Times New Roman"/>
          <w:b/>
          <w:color w:val="3D3234"/>
          <w:shd w:val="clear" w:color="auto" w:fill="F5F6F9"/>
          <w:lang w:val="el-GR"/>
        </w:rPr>
        <w:t xml:space="preserve"> κατά τρόπον </w:t>
      </w:r>
      <w:proofErr w:type="spellStart"/>
      <w:r w:rsidRPr="00E002B8">
        <w:rPr>
          <w:rFonts w:ascii="Times New Roman" w:hAnsi="Times New Roman" w:cs="Times New Roman"/>
          <w:b/>
          <w:color w:val="3D3234"/>
          <w:shd w:val="clear" w:color="auto" w:fill="F5F6F9"/>
          <w:lang w:val="el-GR"/>
        </w:rPr>
        <w:t>συνιστώντα</w:t>
      </w:r>
      <w:proofErr w:type="spellEnd"/>
      <w:r w:rsidRPr="00E002B8">
        <w:rPr>
          <w:rFonts w:ascii="Times New Roman" w:hAnsi="Times New Roman" w:cs="Times New Roman"/>
          <w:b/>
          <w:color w:val="3D3234"/>
          <w:shd w:val="clear" w:color="auto" w:fill="F5F6F9"/>
          <w:lang w:val="el-GR"/>
        </w:rPr>
        <w:t xml:space="preserve"> το αδίκημα της λαθρεμπορίας»</w:t>
      </w:r>
      <w:r w:rsidRPr="00A4591C">
        <w:rPr>
          <w:rFonts w:ascii="Times New Roman" w:hAnsi="Times New Roman" w:cs="Times New Roman"/>
          <w:color w:val="3D3234"/>
          <w:shd w:val="clear" w:color="auto" w:fill="F5F6F9"/>
          <w:lang w:val="el-GR"/>
        </w:rPr>
        <w:t xml:space="preserve">. </w:t>
      </w:r>
      <w:proofErr w:type="gramStart"/>
      <w:r w:rsidRPr="00A4591C">
        <w:rPr>
          <w:rFonts w:ascii="Times New Roman" w:hAnsi="Times New Roman" w:cs="Times New Roman"/>
          <w:color w:val="3D3234"/>
          <w:shd w:val="clear" w:color="auto" w:fill="F5F6F9"/>
        </w:rPr>
        <w:t>H</w:t>
      </w:r>
      <w:r w:rsidRPr="00A4591C">
        <w:rPr>
          <w:rFonts w:ascii="Times New Roman" w:hAnsi="Times New Roman" w:cs="Times New Roman"/>
          <w:color w:val="3D3234"/>
          <w:shd w:val="clear" w:color="auto" w:fill="F5F6F9"/>
          <w:lang w:val="el-GR"/>
        </w:rPr>
        <w:t xml:space="preserve"> κατά το άρθρο 100 λαθρεμπορία (όπως και η απόπειρα λαθρεμπορίας) τιμωρείται με ποινή φυλακίσεως κατά τα </w:t>
      </w:r>
      <w:proofErr w:type="spellStart"/>
      <w:r w:rsidRPr="00A4591C">
        <w:rPr>
          <w:rFonts w:ascii="Times New Roman" w:hAnsi="Times New Roman" w:cs="Times New Roman"/>
          <w:color w:val="3D3234"/>
          <w:shd w:val="clear" w:color="auto" w:fill="F5F6F9"/>
          <w:lang w:val="el-GR"/>
        </w:rPr>
        <w:t>ειδικότερον</w:t>
      </w:r>
      <w:proofErr w:type="spellEnd"/>
      <w:r w:rsidRPr="00A4591C">
        <w:rPr>
          <w:rFonts w:ascii="Times New Roman" w:hAnsi="Times New Roman" w:cs="Times New Roman"/>
          <w:color w:val="3D3234"/>
          <w:shd w:val="clear" w:color="auto" w:fill="F5F6F9"/>
          <w:lang w:val="el-GR"/>
        </w:rPr>
        <w:t xml:space="preserve"> οριζόμενα στα άρθρα 102 </w:t>
      </w:r>
      <w:proofErr w:type="spellStart"/>
      <w:r w:rsidRPr="00A4591C">
        <w:rPr>
          <w:rFonts w:ascii="Times New Roman" w:hAnsi="Times New Roman" w:cs="Times New Roman"/>
          <w:color w:val="3D3234"/>
          <w:shd w:val="clear" w:color="auto" w:fill="F5F6F9"/>
          <w:lang w:val="el-GR"/>
        </w:rPr>
        <w:t>επομ</w:t>
      </w:r>
      <w:proofErr w:type="spellEnd"/>
      <w:r w:rsidRPr="00A4591C">
        <w:rPr>
          <w:rFonts w:ascii="Times New Roman" w:hAnsi="Times New Roman" w:cs="Times New Roman"/>
          <w:color w:val="3D3234"/>
          <w:shd w:val="clear" w:color="auto" w:fill="F5F6F9"/>
          <w:lang w:val="el-GR"/>
        </w:rPr>
        <w:t>.</w:t>
      </w:r>
      <w:proofErr w:type="gramEnd"/>
      <w:r w:rsidRPr="00A4591C">
        <w:rPr>
          <w:rFonts w:ascii="Times New Roman" w:hAnsi="Times New Roman" w:cs="Times New Roman"/>
          <w:color w:val="3D3234"/>
          <w:shd w:val="clear" w:color="auto" w:fill="F5F6F9"/>
          <w:lang w:val="el-GR"/>
        </w:rPr>
        <w:t xml:space="preserve"> του ιδίου Κώδικα. Περαιτέρω, στην παρ. 3 του άρθρου 97 του Τελωνειακού Κώδικα, που προστέθηκε με το άρθρο 4 του </w:t>
      </w:r>
      <w:proofErr w:type="spellStart"/>
      <w:r w:rsidRPr="00A4591C">
        <w:rPr>
          <w:rFonts w:ascii="Times New Roman" w:hAnsi="Times New Roman" w:cs="Times New Roman"/>
          <w:color w:val="3D3234"/>
          <w:shd w:val="clear" w:color="auto" w:fill="F5F6F9"/>
          <w:lang w:val="el-GR"/>
        </w:rPr>
        <w:t>α.ν</w:t>
      </w:r>
      <w:proofErr w:type="spellEnd"/>
      <w:r w:rsidRPr="00A4591C">
        <w:rPr>
          <w:rFonts w:ascii="Times New Roman" w:hAnsi="Times New Roman" w:cs="Times New Roman"/>
          <w:color w:val="3D3234"/>
          <w:shd w:val="clear" w:color="auto" w:fill="F5F6F9"/>
          <w:lang w:val="el-GR"/>
        </w:rPr>
        <w:t xml:space="preserve">. 1514/1950 και τροποποιήθηκε με το άρθρο 23 του ν. 495/1976 (ΦΕΚ Α΄ 337), ορίζεται ότι </w:t>
      </w:r>
      <w:r w:rsidRPr="00E002B8">
        <w:rPr>
          <w:rFonts w:ascii="Times New Roman" w:hAnsi="Times New Roman" w:cs="Times New Roman"/>
          <w:b/>
          <w:color w:val="3D3234"/>
          <w:shd w:val="clear" w:color="auto" w:fill="F5F6F9"/>
          <w:lang w:val="el-GR"/>
        </w:rPr>
        <w:t xml:space="preserve">«Κατά των οπωσδήποτε συμμετασχόντων της κατά την παρ. 2 του άρθρου 89 του παρόντος τελωνειακής παραβάσεως και αναλόγως του βαθμού της συμμετοχής εκάστου ασχέτως της ποινικής διώξεως αυτών επιβάλλεται κατά τας διατάξεις των άρθρων 100 και </w:t>
      </w:r>
      <w:proofErr w:type="spellStart"/>
      <w:r w:rsidRPr="00E002B8">
        <w:rPr>
          <w:rFonts w:ascii="Times New Roman" w:hAnsi="Times New Roman" w:cs="Times New Roman"/>
          <w:b/>
          <w:color w:val="3D3234"/>
          <w:shd w:val="clear" w:color="auto" w:fill="F5F6F9"/>
          <w:lang w:val="el-GR"/>
        </w:rPr>
        <w:t>επομ</w:t>
      </w:r>
      <w:proofErr w:type="spellEnd"/>
      <w:r w:rsidRPr="00E002B8">
        <w:rPr>
          <w:rFonts w:ascii="Times New Roman" w:hAnsi="Times New Roman" w:cs="Times New Roman"/>
          <w:b/>
          <w:color w:val="3D3234"/>
          <w:shd w:val="clear" w:color="auto" w:fill="F5F6F9"/>
          <w:lang w:val="el-GR"/>
        </w:rPr>
        <w:t xml:space="preserve">. του παρόντος ιδιαιτέρως εις έκαστον και αλληλεγγύως </w:t>
      </w:r>
      <w:proofErr w:type="spellStart"/>
      <w:r w:rsidRPr="00E002B8">
        <w:rPr>
          <w:rFonts w:ascii="Times New Roman" w:hAnsi="Times New Roman" w:cs="Times New Roman"/>
          <w:b/>
          <w:color w:val="3D3234"/>
          <w:shd w:val="clear" w:color="auto" w:fill="F5F6F9"/>
          <w:lang w:val="el-GR"/>
        </w:rPr>
        <w:t>πολλαπλούν</w:t>
      </w:r>
      <w:proofErr w:type="spellEnd"/>
      <w:r w:rsidRPr="00E002B8">
        <w:rPr>
          <w:rFonts w:ascii="Times New Roman" w:hAnsi="Times New Roman" w:cs="Times New Roman"/>
          <w:b/>
          <w:color w:val="3D3234"/>
          <w:shd w:val="clear" w:color="auto" w:fill="F5F6F9"/>
          <w:lang w:val="el-GR"/>
        </w:rPr>
        <w:t xml:space="preserve"> τέλος από του διπλού μέχρι του δεκαπλού των βαρυνόντων το αντικείμενο ταύτης δασμών, φόρων, τελών και δικαιωμάτων εν συνόλω, δια </w:t>
      </w:r>
      <w:proofErr w:type="spellStart"/>
      <w:r w:rsidRPr="00E002B8">
        <w:rPr>
          <w:rFonts w:ascii="Times New Roman" w:hAnsi="Times New Roman" w:cs="Times New Roman"/>
          <w:b/>
          <w:color w:val="3D3234"/>
          <w:shd w:val="clear" w:color="auto" w:fill="F5F6F9"/>
          <w:lang w:val="el-GR"/>
        </w:rPr>
        <w:t>πάντας</w:t>
      </w:r>
      <w:proofErr w:type="spellEnd"/>
      <w:r w:rsidRPr="00E002B8">
        <w:rPr>
          <w:rFonts w:ascii="Times New Roman" w:hAnsi="Times New Roman" w:cs="Times New Roman"/>
          <w:b/>
          <w:color w:val="3D3234"/>
          <w:shd w:val="clear" w:color="auto" w:fill="F5F6F9"/>
          <w:lang w:val="el-GR"/>
        </w:rPr>
        <w:t xml:space="preserve"> τους </w:t>
      </w:r>
      <w:proofErr w:type="spellStart"/>
      <w:r w:rsidRPr="00E002B8">
        <w:rPr>
          <w:rFonts w:ascii="Times New Roman" w:hAnsi="Times New Roman" w:cs="Times New Roman"/>
          <w:b/>
          <w:color w:val="3D3234"/>
          <w:shd w:val="clear" w:color="auto" w:fill="F5F6F9"/>
          <w:lang w:val="el-GR"/>
        </w:rPr>
        <w:t>συνυπαιτίους</w:t>
      </w:r>
      <w:proofErr w:type="spellEnd"/>
      <w:r w:rsidRPr="00E002B8">
        <w:rPr>
          <w:rFonts w:ascii="Times New Roman" w:hAnsi="Times New Roman" w:cs="Times New Roman"/>
          <w:b/>
          <w:color w:val="3D3234"/>
          <w:shd w:val="clear" w:color="auto" w:fill="F5F6F9"/>
          <w:lang w:val="el-GR"/>
        </w:rPr>
        <w:t xml:space="preserve">.… Για πετρελαιοειδή προϊόντα, αλκοόλη, αλκοολούχα ποτά και βιομηχανοποιημένα καπνά το </w:t>
      </w:r>
      <w:proofErr w:type="spellStart"/>
      <w:r w:rsidRPr="00E002B8">
        <w:rPr>
          <w:rFonts w:ascii="Times New Roman" w:hAnsi="Times New Roman" w:cs="Times New Roman"/>
          <w:b/>
          <w:color w:val="3D3234"/>
          <w:shd w:val="clear" w:color="auto" w:fill="F5F6F9"/>
          <w:lang w:val="el-GR"/>
        </w:rPr>
        <w:t>πολλαπλούν</w:t>
      </w:r>
      <w:proofErr w:type="spellEnd"/>
      <w:r w:rsidRPr="00E002B8">
        <w:rPr>
          <w:rFonts w:ascii="Times New Roman" w:hAnsi="Times New Roman" w:cs="Times New Roman"/>
          <w:b/>
          <w:color w:val="3D3234"/>
          <w:shd w:val="clear" w:color="auto" w:fill="F5F6F9"/>
          <w:lang w:val="el-GR"/>
        </w:rPr>
        <w:t xml:space="preserve"> τέλος ανέρχεται στο πενταπλάσιο μέχρι το δεκαπλάσιο των δασμών, φόρων, τελών και δικαιωμάτων που βαρύνουν αυτά</w:t>
      </w:r>
      <w:r w:rsidRPr="00A4591C">
        <w:rPr>
          <w:rFonts w:ascii="Times New Roman" w:hAnsi="Times New Roman" w:cs="Times New Roman"/>
          <w:color w:val="3D3234"/>
          <w:shd w:val="clear" w:color="auto" w:fill="F5F6F9"/>
          <w:lang w:val="el-GR"/>
        </w:rPr>
        <w:t xml:space="preserve"> (Το τελευταίο εδάφιο της παρ. 3 προστέθηκε με την παρ.9 του άρθρ.1 του ν. 2443/1996 (ΦΕΚ Α΄ 265)». Τέλος</w:t>
      </w:r>
      <w:r w:rsidRPr="00E002B8">
        <w:rPr>
          <w:rFonts w:ascii="Times New Roman" w:hAnsi="Times New Roman" w:cs="Times New Roman"/>
          <w:color w:val="3D3234"/>
          <w:shd w:val="clear" w:color="auto" w:fill="F5F6F9"/>
          <w:lang w:val="el-GR"/>
        </w:rPr>
        <w:t>, στην παρ. 8 του άρθρου 97 του Τελωνειακού Κώδικα, που προστέθηκε με το άρθρο 4 του α. ν. 1514/1950, ορίζεται ότι</w:t>
      </w:r>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lang w:val="el-GR"/>
        </w:rPr>
        <w:t>Ουδεμίαν</w:t>
      </w:r>
      <w:proofErr w:type="spellEnd"/>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lang w:val="el-GR"/>
        </w:rPr>
        <w:t>επιρροήν</w:t>
      </w:r>
      <w:proofErr w:type="spellEnd"/>
      <w:r w:rsidRPr="008E08E2">
        <w:rPr>
          <w:rFonts w:ascii="Times New Roman" w:hAnsi="Times New Roman" w:cs="Times New Roman"/>
          <w:b/>
          <w:color w:val="3D3234"/>
          <w:shd w:val="clear" w:color="auto" w:fill="F5F6F9"/>
          <w:lang w:val="el-GR"/>
        </w:rPr>
        <w:t xml:space="preserve"> εξασκεί επί των αποφάσεων των Δικαστηρίων η αθωωτική ή </w:t>
      </w:r>
      <w:proofErr w:type="spellStart"/>
      <w:r w:rsidRPr="008E08E2">
        <w:rPr>
          <w:rFonts w:ascii="Times New Roman" w:hAnsi="Times New Roman" w:cs="Times New Roman"/>
          <w:b/>
          <w:color w:val="3D3234"/>
          <w:shd w:val="clear" w:color="auto" w:fill="F5F6F9"/>
          <w:lang w:val="el-GR"/>
        </w:rPr>
        <w:t>καταλογιστική</w:t>
      </w:r>
      <w:proofErr w:type="spellEnd"/>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lang w:val="el-GR"/>
        </w:rPr>
        <w:t>απόφασις</w:t>
      </w:r>
      <w:proofErr w:type="spellEnd"/>
      <w:r w:rsidRPr="008E08E2">
        <w:rPr>
          <w:rFonts w:ascii="Times New Roman" w:hAnsi="Times New Roman" w:cs="Times New Roman"/>
          <w:b/>
          <w:color w:val="3D3234"/>
          <w:shd w:val="clear" w:color="auto" w:fill="F5F6F9"/>
          <w:lang w:val="el-GR"/>
        </w:rPr>
        <w:t xml:space="preserve"> των Διοικητικών Δικαστηρίων και Επιτροπών ουδέ τανάπαλιν»</w:t>
      </w:r>
      <w:r w:rsidRPr="00A4591C">
        <w:rPr>
          <w:rFonts w:ascii="Times New Roman" w:hAnsi="Times New Roman" w:cs="Times New Roman"/>
          <w:color w:val="3D3234"/>
          <w:shd w:val="clear" w:color="auto" w:fill="F5F6F9"/>
          <w:lang w:val="el-GR"/>
        </w:rPr>
        <w:t xml:space="preserve">, στο δε άρθρο 5 παρ. 2 του Κώδικα Διοικητικής Δικονομίας (Κ.Δ.Δ., ν. 2717/1999, ΦΕΚ Α΄ 97), υπό τον τίτλο «Δέσμευση από αποφάσεις άλλων δικαστηρίων», ορίζεται ότι </w:t>
      </w:r>
      <w:r w:rsidRPr="00E002B8">
        <w:rPr>
          <w:rFonts w:ascii="Times New Roman" w:hAnsi="Times New Roman" w:cs="Times New Roman"/>
          <w:b/>
          <w:color w:val="3D3234"/>
          <w:shd w:val="clear" w:color="auto" w:fill="F5F6F9"/>
          <w:lang w:val="el-GR"/>
        </w:rPr>
        <w:t>τα διοικητικά δικαστήρια δεσμεύονται και «… από τις αμετάκλητες καταδικαστικές αποφάσεις των ποινικών δικαστηρίων, ως προς την ενοχή του δράστη»</w:t>
      </w:r>
      <w:r w:rsidRPr="00A4591C">
        <w:rPr>
          <w:rFonts w:ascii="Times New Roman" w:hAnsi="Times New Roman" w:cs="Times New Roman"/>
          <w:color w:val="3D3234"/>
          <w:shd w:val="clear" w:color="auto" w:fill="F5F6F9"/>
          <w:lang w:val="el-GR"/>
        </w:rPr>
        <w:t>.</w:t>
      </w:r>
    </w:p>
    <w:p w:rsidR="00256ACE" w:rsidRPr="00256ACE" w:rsidRDefault="00256ACE" w:rsidP="00A4591C">
      <w:pPr>
        <w:jc w:val="both"/>
        <w:rPr>
          <w:rFonts w:ascii="Times New Roman" w:hAnsi="Times New Roman" w:cs="Times New Roman"/>
          <w:b/>
          <w:i/>
          <w:color w:val="3D3234"/>
          <w:shd w:val="clear" w:color="auto" w:fill="F5F6F9"/>
          <w:lang w:val="el-GR"/>
        </w:rPr>
      </w:pPr>
      <w:r w:rsidRPr="00256ACE">
        <w:rPr>
          <w:rFonts w:ascii="Times New Roman" w:hAnsi="Times New Roman" w:cs="Times New Roman"/>
          <w:b/>
          <w:i/>
          <w:color w:val="3D3234"/>
          <w:shd w:val="clear" w:color="auto" w:fill="F5F6F9"/>
          <w:lang w:val="el-GR"/>
        </w:rPr>
        <w:t>Οι ανωτέρω διατάξεις συνιστούν εφαρμογή του δικαίου της ΕΕ κατά το άρθρο 51 παρ. 1 του Χάρτη</w:t>
      </w:r>
    </w:p>
    <w:p w:rsid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10. Επειδή, οι </w:t>
      </w:r>
      <w:proofErr w:type="spellStart"/>
      <w:r w:rsidRPr="00A4591C">
        <w:rPr>
          <w:rFonts w:ascii="Times New Roman" w:hAnsi="Times New Roman" w:cs="Times New Roman"/>
          <w:color w:val="3D3234"/>
          <w:shd w:val="clear" w:color="auto" w:fill="F5F6F9"/>
          <w:lang w:val="el-GR"/>
        </w:rPr>
        <w:t>προπαρατεθείσες</w:t>
      </w:r>
      <w:proofErr w:type="spellEnd"/>
      <w:r w:rsidRPr="00A4591C">
        <w:rPr>
          <w:rFonts w:ascii="Times New Roman" w:hAnsi="Times New Roman" w:cs="Times New Roman"/>
          <w:color w:val="3D3234"/>
          <w:shd w:val="clear" w:color="auto" w:fill="F5F6F9"/>
          <w:lang w:val="el-GR"/>
        </w:rPr>
        <w:t xml:space="preserve"> διατάξεις του ισχύοντος κατά τον κρίσιμο εν προκειμένω χρόνο Τελωνειακού Κώδικα (άρθρα 89 </w:t>
      </w:r>
      <w:proofErr w:type="spellStart"/>
      <w:r w:rsidRPr="00A4591C">
        <w:rPr>
          <w:rFonts w:ascii="Times New Roman" w:hAnsi="Times New Roman" w:cs="Times New Roman"/>
          <w:color w:val="3D3234"/>
          <w:shd w:val="clear" w:color="auto" w:fill="F5F6F9"/>
          <w:lang w:val="el-GR"/>
        </w:rPr>
        <w:t>επομ</w:t>
      </w:r>
      <w:proofErr w:type="spellEnd"/>
      <w:r w:rsidRPr="00A4591C">
        <w:rPr>
          <w:rFonts w:ascii="Times New Roman" w:hAnsi="Times New Roman" w:cs="Times New Roman"/>
          <w:color w:val="3D3234"/>
          <w:shd w:val="clear" w:color="auto" w:fill="F5F6F9"/>
          <w:lang w:val="el-GR"/>
        </w:rPr>
        <w:t xml:space="preserve">.) και του ν. 2127/1993 περί επιβολής πολλαπλού τέλους και κινήσεως της διαδικασίας ποινικής διώξεως, οι οποίες διατάξεις είναι, κατά τα </w:t>
      </w:r>
      <w:proofErr w:type="spellStart"/>
      <w:r w:rsidRPr="00A4591C">
        <w:rPr>
          <w:rFonts w:ascii="Times New Roman" w:hAnsi="Times New Roman" w:cs="Times New Roman"/>
          <w:color w:val="3D3234"/>
          <w:shd w:val="clear" w:color="auto" w:fill="F5F6F9"/>
          <w:lang w:val="el-GR"/>
        </w:rPr>
        <w:t>προεκτεθέντα</w:t>
      </w:r>
      <w:proofErr w:type="spellEnd"/>
      <w:r w:rsidRPr="00A4591C">
        <w:rPr>
          <w:rFonts w:ascii="Times New Roman" w:hAnsi="Times New Roman" w:cs="Times New Roman"/>
          <w:color w:val="3D3234"/>
          <w:shd w:val="clear" w:color="auto" w:fill="F5F6F9"/>
          <w:lang w:val="el-GR"/>
        </w:rPr>
        <w:t xml:space="preserve">, εφαρμοστέες σε περίπτωση παραβάσεως του κοινοτικού τελωνειακού δικαίου και των εθνικών διατάξεων περί μεταφοράς της Οδηγίας 92/12/ΕΟΚ, </w:t>
      </w:r>
      <w:r w:rsidRPr="008E08E2">
        <w:rPr>
          <w:rFonts w:ascii="Times New Roman" w:hAnsi="Times New Roman" w:cs="Times New Roman"/>
          <w:b/>
          <w:color w:val="3D3234"/>
          <w:shd w:val="clear" w:color="auto" w:fill="F5F6F9"/>
          <w:lang w:val="el-GR"/>
        </w:rPr>
        <w:t>συνιστούν εφαρμογή του δικαίου της Ενώσεως κατά την έννοια του άρθρου 51 παρ.</w:t>
      </w:r>
      <w:r w:rsidR="00256ACE">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1 του Χάρτη θεμελιωδών Δικαιωμάτων της Ένωσης</w:t>
      </w:r>
      <w:r w:rsidRPr="00A4591C">
        <w:rPr>
          <w:rFonts w:ascii="Times New Roman" w:hAnsi="Times New Roman" w:cs="Times New Roman"/>
          <w:color w:val="3D3234"/>
          <w:shd w:val="clear" w:color="auto" w:fill="F5F6F9"/>
          <w:lang w:val="el-GR"/>
        </w:rPr>
        <w:t xml:space="preserve">. Συνεπώς, </w:t>
      </w:r>
      <w:r w:rsidRPr="008E08E2">
        <w:rPr>
          <w:rFonts w:ascii="Times New Roman" w:hAnsi="Times New Roman" w:cs="Times New Roman"/>
          <w:b/>
          <w:color w:val="3D3234"/>
          <w:shd w:val="clear" w:color="auto" w:fill="F5F6F9"/>
          <w:lang w:val="el-GR"/>
        </w:rPr>
        <w:t>οι θεσπιζόμενες από τις εν λόγω διατάξεις ρυθμίσεις πρέπει να πληρούν τις απαιτήσεις που απορρέουν από τον Χάρτη όσον αφορά τον σεβασμό των θεμελιωδών δικαιωμάτων που κατοχυρώνονται σ’ αυτόν</w:t>
      </w:r>
      <w:r w:rsidRPr="00A4591C">
        <w:rPr>
          <w:rFonts w:ascii="Times New Roman" w:hAnsi="Times New Roman" w:cs="Times New Roman"/>
          <w:color w:val="3D3234"/>
          <w:shd w:val="clear" w:color="auto" w:fill="F5F6F9"/>
          <w:lang w:val="el-GR"/>
        </w:rPr>
        <w:t xml:space="preserve"> (βλ. απόφαση ΔΕΚ </w:t>
      </w:r>
      <w:proofErr w:type="spellStart"/>
      <w:r w:rsidRPr="00A4591C">
        <w:rPr>
          <w:rFonts w:ascii="Times New Roman" w:hAnsi="Times New Roman" w:cs="Times New Roman"/>
          <w:color w:val="3D3234"/>
          <w:shd w:val="clear" w:color="auto" w:fill="F5F6F9"/>
          <w:lang w:val="el-GR"/>
        </w:rPr>
        <w:t>μειζ</w:t>
      </w:r>
      <w:proofErr w:type="spellEnd"/>
      <w:r w:rsidRPr="00A4591C">
        <w:rPr>
          <w:rFonts w:ascii="Times New Roman" w:hAnsi="Times New Roman" w:cs="Times New Roman"/>
          <w:color w:val="3D3234"/>
          <w:shd w:val="clear" w:color="auto" w:fill="F5F6F9"/>
          <w:lang w:val="el-GR"/>
        </w:rPr>
        <w:t xml:space="preserve">. συνθ. της 26.2.2013,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-617/10, </w:t>
      </w:r>
      <w:proofErr w:type="spellStart"/>
      <w:r w:rsidRPr="00A4591C">
        <w:rPr>
          <w:rFonts w:ascii="Times New Roman" w:hAnsi="Times New Roman" w:cs="Times New Roman"/>
          <w:color w:val="3D3234"/>
          <w:shd w:val="clear" w:color="auto" w:fill="F5F6F9"/>
        </w:rPr>
        <w:t>Akerberg</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Fransson</w:t>
      </w:r>
      <w:proofErr w:type="spellEnd"/>
      <w:r w:rsidRPr="00A4591C">
        <w:rPr>
          <w:rFonts w:ascii="Times New Roman" w:hAnsi="Times New Roman" w:cs="Times New Roman"/>
          <w:color w:val="3D3234"/>
          <w:shd w:val="clear" w:color="auto" w:fill="F5F6F9"/>
          <w:lang w:val="el-GR"/>
        </w:rPr>
        <w:t xml:space="preserve">, σκ. 17 </w:t>
      </w:r>
      <w:proofErr w:type="spellStart"/>
      <w:r w:rsidRPr="00A4591C">
        <w:rPr>
          <w:rFonts w:ascii="Times New Roman" w:hAnsi="Times New Roman" w:cs="Times New Roman"/>
          <w:color w:val="3D3234"/>
          <w:shd w:val="clear" w:color="auto" w:fill="F5F6F9"/>
          <w:lang w:val="el-GR"/>
        </w:rPr>
        <w:t>επ</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lang w:val="el-GR"/>
        </w:rPr>
        <w:t>πρβλ</w:t>
      </w:r>
      <w:proofErr w:type="spellEnd"/>
      <w:r w:rsidRPr="00A4591C">
        <w:rPr>
          <w:rFonts w:ascii="Times New Roman" w:hAnsi="Times New Roman" w:cs="Times New Roman"/>
          <w:color w:val="3D3234"/>
          <w:shd w:val="clear" w:color="auto" w:fill="F5F6F9"/>
          <w:lang w:val="el-GR"/>
        </w:rPr>
        <w:t xml:space="preserve">. και απόφαση ΔΕΚ της 16.12.1992,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-210/91, Επιτροπή κατά Ελλάδος, σκ. 19, απόφαση ΔΕΚ της 26.10.1995,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-36/94, </w:t>
      </w:r>
      <w:proofErr w:type="spellStart"/>
      <w:r w:rsidRPr="00A4591C">
        <w:rPr>
          <w:rFonts w:ascii="Times New Roman" w:hAnsi="Times New Roman" w:cs="Times New Roman"/>
          <w:color w:val="3D3234"/>
          <w:shd w:val="clear" w:color="auto" w:fill="F5F6F9"/>
        </w:rPr>
        <w:t>Siesse</w:t>
      </w:r>
      <w:proofErr w:type="spellEnd"/>
      <w:r w:rsidRPr="00A4591C">
        <w:rPr>
          <w:rFonts w:ascii="Times New Roman" w:hAnsi="Times New Roman" w:cs="Times New Roman"/>
          <w:color w:val="3D3234"/>
          <w:shd w:val="clear" w:color="auto" w:fill="F5F6F9"/>
          <w:lang w:val="el-GR"/>
        </w:rPr>
        <w:t xml:space="preserve">, σκ. 21, απόφαση ΔΕΚ της 7.12.2000,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-213/99, </w:t>
      </w:r>
      <w:r w:rsidRPr="00A4591C">
        <w:rPr>
          <w:rFonts w:ascii="Times New Roman" w:hAnsi="Times New Roman" w:cs="Times New Roman"/>
          <w:color w:val="3D3234"/>
          <w:shd w:val="clear" w:color="auto" w:fill="F5F6F9"/>
        </w:rPr>
        <w:t>De</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Andrade</w:t>
      </w:r>
      <w:r w:rsidRPr="00A4591C">
        <w:rPr>
          <w:rFonts w:ascii="Times New Roman" w:hAnsi="Times New Roman" w:cs="Times New Roman"/>
          <w:color w:val="3D3234"/>
          <w:shd w:val="clear" w:color="auto" w:fill="F5F6F9"/>
          <w:lang w:val="el-GR"/>
        </w:rPr>
        <w:t xml:space="preserve">, σκ. 20, απόφαση ΔΕΚ της 12.7.2001,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-262/99, </w:t>
      </w:r>
      <w:proofErr w:type="spellStart"/>
      <w:r w:rsidRPr="00A4591C">
        <w:rPr>
          <w:rFonts w:ascii="Times New Roman" w:hAnsi="Times New Roman" w:cs="Times New Roman"/>
          <w:color w:val="3D3234"/>
          <w:shd w:val="clear" w:color="auto" w:fill="F5F6F9"/>
          <w:lang w:val="el-GR"/>
        </w:rPr>
        <w:t>Λουλουδάκης</w:t>
      </w:r>
      <w:proofErr w:type="spellEnd"/>
      <w:r w:rsidRPr="00A4591C">
        <w:rPr>
          <w:rFonts w:ascii="Times New Roman" w:hAnsi="Times New Roman" w:cs="Times New Roman"/>
          <w:color w:val="3D3234"/>
          <w:shd w:val="clear" w:color="auto" w:fill="F5F6F9"/>
          <w:lang w:val="el-GR"/>
        </w:rPr>
        <w:t xml:space="preserve">, σκ. 67, απόφαση ΔΕΕ της 29.7.2010,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 188/09, </w:t>
      </w:r>
      <w:proofErr w:type="spellStart"/>
      <w:r w:rsidRPr="00A4591C">
        <w:rPr>
          <w:rFonts w:ascii="Times New Roman" w:hAnsi="Times New Roman" w:cs="Times New Roman"/>
          <w:color w:val="3D3234"/>
          <w:shd w:val="clear" w:color="auto" w:fill="F5F6F9"/>
        </w:rPr>
        <w:t>Profaktor</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Kulesza</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Frankowski</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J</w:t>
      </w:r>
      <w:proofErr w:type="spellStart"/>
      <w:r w:rsidRPr="00A4591C">
        <w:rPr>
          <w:rFonts w:ascii="Times New Roman" w:hAnsi="Times New Roman" w:cs="Times New Roman"/>
          <w:color w:val="3D3234"/>
          <w:shd w:val="clear" w:color="auto" w:fill="F5F6F9"/>
          <w:lang w:val="el-GR"/>
        </w:rPr>
        <w:t>óź</w:t>
      </w:r>
      <w:r w:rsidRPr="00A4591C">
        <w:rPr>
          <w:rFonts w:ascii="Times New Roman" w:hAnsi="Times New Roman" w:cs="Times New Roman"/>
          <w:color w:val="3D3234"/>
          <w:shd w:val="clear" w:color="auto" w:fill="F5F6F9"/>
        </w:rPr>
        <w:t>wiak</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Or</w:t>
      </w:r>
      <w:r w:rsidRPr="00A4591C">
        <w:rPr>
          <w:rFonts w:ascii="Times New Roman" w:hAnsi="Times New Roman" w:cs="Times New Roman"/>
          <w:color w:val="3D3234"/>
          <w:shd w:val="clear" w:color="auto" w:fill="F5F6F9"/>
          <w:lang w:val="el-GR"/>
        </w:rPr>
        <w:t>ł</w:t>
      </w:r>
      <w:proofErr w:type="spellStart"/>
      <w:r w:rsidRPr="00A4591C">
        <w:rPr>
          <w:rFonts w:ascii="Times New Roman" w:hAnsi="Times New Roman" w:cs="Times New Roman"/>
          <w:color w:val="3D3234"/>
          <w:shd w:val="clear" w:color="auto" w:fill="F5F6F9"/>
        </w:rPr>
        <w:t>owski</w:t>
      </w:r>
      <w:proofErr w:type="spellEnd"/>
      <w:r w:rsidRPr="00A4591C">
        <w:rPr>
          <w:rFonts w:ascii="Times New Roman" w:hAnsi="Times New Roman" w:cs="Times New Roman"/>
          <w:color w:val="3D3234"/>
          <w:shd w:val="clear" w:color="auto" w:fill="F5F6F9"/>
          <w:lang w:val="el-GR"/>
        </w:rPr>
        <w:t xml:space="preserve">, σκ. 29, απόφαση ΔΕΕ της 9.2.2012,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-210/10, </w:t>
      </w:r>
      <w:r w:rsidRPr="00A4591C">
        <w:rPr>
          <w:rFonts w:ascii="Times New Roman" w:hAnsi="Times New Roman" w:cs="Times New Roman"/>
          <w:color w:val="3D3234"/>
          <w:shd w:val="clear" w:color="auto" w:fill="F5F6F9"/>
        </w:rPr>
        <w:t>Urban</w:t>
      </w:r>
      <w:r w:rsidRPr="00A4591C">
        <w:rPr>
          <w:rFonts w:ascii="Times New Roman" w:hAnsi="Times New Roman" w:cs="Times New Roman"/>
          <w:color w:val="3D3234"/>
          <w:shd w:val="clear" w:color="auto" w:fill="F5F6F9"/>
          <w:lang w:val="el-GR"/>
        </w:rPr>
        <w:t>, σκ. 23).</w:t>
      </w:r>
    </w:p>
    <w:p w:rsidR="008E08E2" w:rsidRPr="008E08E2" w:rsidRDefault="00256ACE" w:rsidP="00A4591C">
      <w:pPr>
        <w:jc w:val="both"/>
        <w:rPr>
          <w:rFonts w:ascii="Times New Roman" w:hAnsi="Times New Roman" w:cs="Times New Roman"/>
          <w:b/>
          <w:i/>
          <w:color w:val="3D3234"/>
          <w:shd w:val="clear" w:color="auto" w:fill="F5F6F9"/>
          <w:lang w:val="el-GR"/>
        </w:rPr>
      </w:pPr>
      <w:r>
        <w:rPr>
          <w:rFonts w:ascii="Times New Roman" w:hAnsi="Times New Roman" w:cs="Times New Roman"/>
          <w:b/>
          <w:i/>
          <w:color w:val="3D3234"/>
          <w:shd w:val="clear" w:color="auto" w:fill="F5F6F9"/>
          <w:lang w:val="el-GR"/>
        </w:rPr>
        <w:t>Αυτοτέλεια</w:t>
      </w:r>
      <w:r w:rsidR="008E08E2" w:rsidRPr="008E08E2">
        <w:rPr>
          <w:rFonts w:ascii="Times New Roman" w:hAnsi="Times New Roman" w:cs="Times New Roman"/>
          <w:b/>
          <w:i/>
          <w:color w:val="3D3234"/>
          <w:shd w:val="clear" w:color="auto" w:fill="F5F6F9"/>
          <w:lang w:val="el-GR"/>
        </w:rPr>
        <w:t xml:space="preserve"> διαδικασίας διοικητικής βεβαίωσης της τελωνειακής παράβασης </w:t>
      </w:r>
      <w:r>
        <w:rPr>
          <w:rFonts w:ascii="Times New Roman" w:hAnsi="Times New Roman" w:cs="Times New Roman"/>
          <w:b/>
          <w:i/>
          <w:color w:val="3D3234"/>
          <w:shd w:val="clear" w:color="auto" w:fill="F5F6F9"/>
          <w:lang w:val="el-GR"/>
        </w:rPr>
        <w:t>έναντι της</w:t>
      </w:r>
      <w:r w:rsidR="008E08E2" w:rsidRPr="008E08E2">
        <w:rPr>
          <w:rFonts w:ascii="Times New Roman" w:hAnsi="Times New Roman" w:cs="Times New Roman"/>
          <w:b/>
          <w:i/>
          <w:color w:val="3D3234"/>
          <w:shd w:val="clear" w:color="auto" w:fill="F5F6F9"/>
          <w:lang w:val="el-GR"/>
        </w:rPr>
        <w:t xml:space="preserve"> ποινικής διαδικασίας</w:t>
      </w:r>
    </w:p>
    <w:p w:rsidR="00A4591C" w:rsidRDefault="00A4591C" w:rsidP="00A4591C">
      <w:pPr>
        <w:jc w:val="both"/>
        <w:rPr>
          <w:rFonts w:ascii="Times New Roman" w:hAnsi="Times New Roman" w:cs="Times New Roman"/>
          <w:b/>
          <w:color w:val="3D3234"/>
          <w:shd w:val="clear" w:color="auto" w:fill="F5F6F9"/>
          <w:lang w:val="el-GR"/>
        </w:rPr>
      </w:pPr>
      <w:r w:rsidRPr="008E08E2">
        <w:rPr>
          <w:rFonts w:ascii="Times New Roman" w:hAnsi="Times New Roman" w:cs="Times New Roman"/>
          <w:b/>
          <w:color w:val="3D3234"/>
          <w:shd w:val="clear" w:color="auto" w:fill="F5F6F9"/>
          <w:lang w:val="el-GR"/>
        </w:rPr>
        <w:lastRenderedPageBreak/>
        <w:t>11.</w:t>
      </w:r>
      <w:r w:rsidRPr="00A4591C">
        <w:rPr>
          <w:rFonts w:ascii="Times New Roman" w:hAnsi="Times New Roman" w:cs="Times New Roman"/>
          <w:color w:val="3D3234"/>
          <w:shd w:val="clear" w:color="auto" w:fill="F5F6F9"/>
          <w:lang w:val="el-GR"/>
        </w:rPr>
        <w:t xml:space="preserve"> </w:t>
      </w:r>
      <w:r w:rsidRPr="00256ACE">
        <w:rPr>
          <w:rFonts w:ascii="Times New Roman" w:hAnsi="Times New Roman" w:cs="Times New Roman"/>
          <w:color w:val="3D3234"/>
          <w:shd w:val="clear" w:color="auto" w:fill="F5F6F9"/>
          <w:lang w:val="el-GR"/>
        </w:rPr>
        <w:t xml:space="preserve">Επειδή, όπως έχει κριθεί (βλ. </w:t>
      </w:r>
      <w:proofErr w:type="spellStart"/>
      <w:r w:rsidRPr="00256ACE">
        <w:rPr>
          <w:rFonts w:ascii="Times New Roman" w:hAnsi="Times New Roman" w:cs="Times New Roman"/>
          <w:color w:val="3D3234"/>
          <w:shd w:val="clear" w:color="auto" w:fill="F5F6F9"/>
          <w:lang w:val="el-GR"/>
        </w:rPr>
        <w:t>ΣτΕ</w:t>
      </w:r>
      <w:proofErr w:type="spellEnd"/>
      <w:r w:rsidRPr="00256ACE">
        <w:rPr>
          <w:rFonts w:ascii="Times New Roman" w:hAnsi="Times New Roman" w:cs="Times New Roman"/>
          <w:color w:val="3D3234"/>
          <w:shd w:val="clear" w:color="auto" w:fill="F5F6F9"/>
          <w:lang w:val="el-GR"/>
        </w:rPr>
        <w:t xml:space="preserve"> 990/2004 </w:t>
      </w:r>
      <w:proofErr w:type="spellStart"/>
      <w:r w:rsidRPr="00256ACE">
        <w:rPr>
          <w:rFonts w:ascii="Times New Roman" w:hAnsi="Times New Roman" w:cs="Times New Roman"/>
          <w:color w:val="3D3234"/>
          <w:shd w:val="clear" w:color="auto" w:fill="F5F6F9"/>
          <w:lang w:val="el-GR"/>
        </w:rPr>
        <w:t>Ολομ</w:t>
      </w:r>
      <w:proofErr w:type="spellEnd"/>
      <w:r w:rsidRPr="00256ACE">
        <w:rPr>
          <w:rFonts w:ascii="Times New Roman" w:hAnsi="Times New Roman" w:cs="Times New Roman"/>
          <w:color w:val="3D3234"/>
          <w:shd w:val="clear" w:color="auto" w:fill="F5F6F9"/>
          <w:lang w:val="el-GR"/>
        </w:rPr>
        <w:t xml:space="preserve">., 1522/2010 </w:t>
      </w:r>
      <w:proofErr w:type="spellStart"/>
      <w:r w:rsidRPr="00256ACE">
        <w:rPr>
          <w:rFonts w:ascii="Times New Roman" w:hAnsi="Times New Roman" w:cs="Times New Roman"/>
          <w:color w:val="3D3234"/>
          <w:shd w:val="clear" w:color="auto" w:fill="F5F6F9"/>
          <w:lang w:val="el-GR"/>
        </w:rPr>
        <w:t>επταμ</w:t>
      </w:r>
      <w:proofErr w:type="spellEnd"/>
      <w:r w:rsidRPr="00256ACE">
        <w:rPr>
          <w:rFonts w:ascii="Times New Roman" w:hAnsi="Times New Roman" w:cs="Times New Roman"/>
          <w:color w:val="3D3234"/>
          <w:shd w:val="clear" w:color="auto" w:fill="F5F6F9"/>
          <w:lang w:val="el-GR"/>
        </w:rPr>
        <w:t xml:space="preserve">., 2067/2011 </w:t>
      </w:r>
      <w:proofErr w:type="spellStart"/>
      <w:r w:rsidRPr="00256ACE">
        <w:rPr>
          <w:rFonts w:ascii="Times New Roman" w:hAnsi="Times New Roman" w:cs="Times New Roman"/>
          <w:color w:val="3D3234"/>
          <w:shd w:val="clear" w:color="auto" w:fill="F5F6F9"/>
          <w:lang w:val="el-GR"/>
        </w:rPr>
        <w:t>επταμ</w:t>
      </w:r>
      <w:proofErr w:type="spellEnd"/>
      <w:r w:rsidRPr="00256ACE">
        <w:rPr>
          <w:rFonts w:ascii="Times New Roman" w:hAnsi="Times New Roman" w:cs="Times New Roman"/>
          <w:color w:val="3D3234"/>
          <w:shd w:val="clear" w:color="auto" w:fill="F5F6F9"/>
          <w:lang w:val="el-GR"/>
        </w:rPr>
        <w:t>. κ.ά.),</w:t>
      </w:r>
      <w:r w:rsidRPr="008E08E2">
        <w:rPr>
          <w:rFonts w:ascii="Times New Roman" w:hAnsi="Times New Roman" w:cs="Times New Roman"/>
          <w:b/>
          <w:color w:val="3D3234"/>
          <w:shd w:val="clear" w:color="auto" w:fill="F5F6F9"/>
          <w:lang w:val="el-GR"/>
        </w:rPr>
        <w:t xml:space="preserve"> από τον συνδυασμό των </w:t>
      </w:r>
      <w:proofErr w:type="spellStart"/>
      <w:r w:rsidRPr="008E08E2">
        <w:rPr>
          <w:rFonts w:ascii="Times New Roman" w:hAnsi="Times New Roman" w:cs="Times New Roman"/>
          <w:b/>
          <w:color w:val="3D3234"/>
          <w:shd w:val="clear" w:color="auto" w:fill="F5F6F9"/>
          <w:lang w:val="el-GR"/>
        </w:rPr>
        <w:t>προμνησθεισών</w:t>
      </w:r>
      <w:proofErr w:type="spellEnd"/>
      <w:r w:rsidRPr="008E08E2">
        <w:rPr>
          <w:rFonts w:ascii="Times New Roman" w:hAnsi="Times New Roman" w:cs="Times New Roman"/>
          <w:b/>
          <w:color w:val="3D3234"/>
          <w:shd w:val="clear" w:color="auto" w:fill="F5F6F9"/>
          <w:lang w:val="el-GR"/>
        </w:rPr>
        <w:t xml:space="preserve"> διατάξεων των παραγράφων 2 του άρθρου 89 και 3 του άρθρου 97 του Τελωνειακού Κώδικα προς την παράγραφο 8 του ιδίου άρθρου 97 αυτού, (προστεθείσα με το άρθρ. 4 του ν. 1514/1950) καθώς και προς την διάταξη της παραγράφου 2 του άρθρου 5 του Κώδικα Διοικητικής Δικονομίας προκύπτει ότι η διαδικασία διοικητικής βεβαιώσεως της τελωνειακής παραβάσεως, που κατατείνει στην επιβολή του πολλαπλού τέλους, είναι αυτοτελής και διακεκριμένη σε σχέση με την αντίστοιχη ποινική διαδικασία. Η αυτοτέλεια των δύο διαδικασιών (ποινικής και διοικητικής) έχει την έννοια ότι το διοικητικό δικαστήριο, όταν αποφασίζει περί του αν </w:t>
      </w:r>
      <w:proofErr w:type="spellStart"/>
      <w:r w:rsidRPr="008E08E2">
        <w:rPr>
          <w:rFonts w:ascii="Times New Roman" w:hAnsi="Times New Roman" w:cs="Times New Roman"/>
          <w:b/>
          <w:color w:val="3D3234"/>
          <w:shd w:val="clear" w:color="auto" w:fill="F5F6F9"/>
          <w:lang w:val="el-GR"/>
        </w:rPr>
        <w:t>ετελέσθη</w:t>
      </w:r>
      <w:proofErr w:type="spellEnd"/>
      <w:r w:rsidRPr="008E08E2">
        <w:rPr>
          <w:rFonts w:ascii="Times New Roman" w:hAnsi="Times New Roman" w:cs="Times New Roman"/>
          <w:b/>
          <w:color w:val="3D3234"/>
          <w:shd w:val="clear" w:color="auto" w:fill="F5F6F9"/>
          <w:lang w:val="el-GR"/>
        </w:rPr>
        <w:t xml:space="preserve"> η διοικητική παράβαση, δεν δεσμεύεται από την τυχόν προηγηθείσα σχετική απόφαση ποινικού δικαστηρίου, εκτός εάν πρόκειται για αμετάκλητη καταδικαστική απόφαση, οπότε δεσμεύεται ως προς την ενοχή του δράστη. Παρά την μη δέσμευσή του, όμως, υποχρεούται να εκτιμήσει αυτήν κατά την διαμόρφωση της κρίσεώς του, χωρίς να απαιτείται πανηγυρική εξαγγελία περί τούτου.</w:t>
      </w:r>
    </w:p>
    <w:p w:rsidR="008E08E2" w:rsidRPr="00256ACE" w:rsidRDefault="008E08E2" w:rsidP="00A4591C">
      <w:pPr>
        <w:jc w:val="both"/>
        <w:rPr>
          <w:rFonts w:ascii="Times New Roman" w:hAnsi="Times New Roman" w:cs="Times New Roman"/>
          <w:b/>
          <w:i/>
          <w:color w:val="3D3234"/>
          <w:shd w:val="clear" w:color="auto" w:fill="F5F6F9"/>
          <w:lang w:val="el-GR"/>
        </w:rPr>
      </w:pPr>
      <w:r w:rsidRPr="008E08E2">
        <w:rPr>
          <w:rFonts w:ascii="Times New Roman" w:hAnsi="Times New Roman" w:cs="Times New Roman"/>
          <w:b/>
          <w:i/>
          <w:color w:val="3D3234"/>
          <w:shd w:val="clear" w:color="auto" w:fill="F5F6F9"/>
          <w:lang w:val="el-GR"/>
        </w:rPr>
        <w:t xml:space="preserve">Η αρχή </w:t>
      </w:r>
      <w:r w:rsidRPr="008E08E2">
        <w:rPr>
          <w:rFonts w:ascii="Times New Roman" w:hAnsi="Times New Roman" w:cs="Times New Roman"/>
          <w:b/>
          <w:i/>
          <w:color w:val="3D3234"/>
          <w:shd w:val="clear" w:color="auto" w:fill="F5F6F9"/>
        </w:rPr>
        <w:t>ne</w:t>
      </w:r>
      <w:r w:rsidRPr="008E08E2">
        <w:rPr>
          <w:rFonts w:ascii="Times New Roman" w:hAnsi="Times New Roman" w:cs="Times New Roman"/>
          <w:b/>
          <w:i/>
          <w:color w:val="3D3234"/>
          <w:shd w:val="clear" w:color="auto" w:fill="F5F6F9"/>
          <w:lang w:val="el-GR"/>
        </w:rPr>
        <w:t xml:space="preserve"> </w:t>
      </w:r>
      <w:proofErr w:type="spellStart"/>
      <w:r w:rsidRPr="008E08E2">
        <w:rPr>
          <w:rFonts w:ascii="Times New Roman" w:hAnsi="Times New Roman" w:cs="Times New Roman"/>
          <w:b/>
          <w:i/>
          <w:color w:val="3D3234"/>
          <w:shd w:val="clear" w:color="auto" w:fill="F5F6F9"/>
        </w:rPr>
        <w:t>bis</w:t>
      </w:r>
      <w:proofErr w:type="spellEnd"/>
      <w:r w:rsidRPr="008E08E2">
        <w:rPr>
          <w:rFonts w:ascii="Times New Roman" w:hAnsi="Times New Roman" w:cs="Times New Roman"/>
          <w:b/>
          <w:i/>
          <w:color w:val="3D3234"/>
          <w:shd w:val="clear" w:color="auto" w:fill="F5F6F9"/>
          <w:lang w:val="el-GR"/>
        </w:rPr>
        <w:t xml:space="preserve"> </w:t>
      </w:r>
      <w:r w:rsidRPr="008E08E2">
        <w:rPr>
          <w:rFonts w:ascii="Times New Roman" w:hAnsi="Times New Roman" w:cs="Times New Roman"/>
          <w:b/>
          <w:i/>
          <w:color w:val="3D3234"/>
          <w:shd w:val="clear" w:color="auto" w:fill="F5F6F9"/>
        </w:rPr>
        <w:t>in</w:t>
      </w:r>
      <w:r w:rsidRPr="008E08E2">
        <w:rPr>
          <w:rFonts w:ascii="Times New Roman" w:hAnsi="Times New Roman" w:cs="Times New Roman"/>
          <w:b/>
          <w:i/>
          <w:color w:val="3D3234"/>
          <w:shd w:val="clear" w:color="auto" w:fill="F5F6F9"/>
          <w:lang w:val="el-GR"/>
        </w:rPr>
        <w:t xml:space="preserve"> </w:t>
      </w:r>
      <w:r w:rsidRPr="008E08E2">
        <w:rPr>
          <w:rFonts w:ascii="Times New Roman" w:hAnsi="Times New Roman" w:cs="Times New Roman"/>
          <w:b/>
          <w:i/>
          <w:color w:val="3D3234"/>
          <w:shd w:val="clear" w:color="auto" w:fill="F5F6F9"/>
        </w:rPr>
        <w:t>idem</w:t>
      </w:r>
      <w:r w:rsidRPr="008E08E2">
        <w:rPr>
          <w:rFonts w:ascii="Times New Roman" w:hAnsi="Times New Roman" w:cs="Times New Roman"/>
          <w:b/>
          <w:i/>
          <w:color w:val="3D3234"/>
          <w:shd w:val="clear" w:color="auto" w:fill="F5F6F9"/>
          <w:lang w:val="el-GR"/>
        </w:rPr>
        <w:t xml:space="preserve"> </w:t>
      </w:r>
      <w:r>
        <w:rPr>
          <w:rFonts w:ascii="Times New Roman" w:hAnsi="Times New Roman" w:cs="Times New Roman"/>
          <w:b/>
          <w:i/>
          <w:color w:val="3D3234"/>
          <w:shd w:val="clear" w:color="auto" w:fill="F5F6F9"/>
          <w:lang w:val="el-GR"/>
        </w:rPr>
        <w:t>του</w:t>
      </w:r>
      <w:r w:rsidRPr="008E08E2">
        <w:rPr>
          <w:rFonts w:ascii="Times New Roman" w:hAnsi="Times New Roman" w:cs="Times New Roman"/>
          <w:b/>
          <w:i/>
          <w:color w:val="3D3234"/>
          <w:shd w:val="clear" w:color="auto" w:fill="F5F6F9"/>
          <w:lang w:val="el-GR"/>
        </w:rPr>
        <w:t xml:space="preserve"> </w:t>
      </w:r>
      <w:r>
        <w:rPr>
          <w:rFonts w:ascii="Times New Roman" w:hAnsi="Times New Roman" w:cs="Times New Roman"/>
          <w:b/>
          <w:i/>
          <w:color w:val="3D3234"/>
          <w:shd w:val="clear" w:color="auto" w:fill="F5F6F9"/>
          <w:lang w:val="el-GR"/>
        </w:rPr>
        <w:t xml:space="preserve">Χάρτη και η απόφαση </w:t>
      </w:r>
      <w:r w:rsidRPr="008E08E2">
        <w:rPr>
          <w:rFonts w:ascii="Times New Roman" w:hAnsi="Times New Roman" w:cs="Times New Roman"/>
          <w:b/>
          <w:i/>
          <w:color w:val="3D3234"/>
          <w:shd w:val="clear" w:color="auto" w:fill="F5F6F9"/>
        </w:rPr>
        <w:t>Hans</w:t>
      </w:r>
      <w:r w:rsidRPr="008E08E2">
        <w:rPr>
          <w:rFonts w:ascii="Times New Roman" w:hAnsi="Times New Roman" w:cs="Times New Roman"/>
          <w:b/>
          <w:i/>
          <w:color w:val="3D3234"/>
          <w:shd w:val="clear" w:color="auto" w:fill="F5F6F9"/>
          <w:lang w:val="el-GR"/>
        </w:rPr>
        <w:t xml:space="preserve"> </w:t>
      </w:r>
      <w:proofErr w:type="spellStart"/>
      <w:r w:rsidRPr="008E08E2">
        <w:rPr>
          <w:rFonts w:ascii="Times New Roman" w:hAnsi="Times New Roman" w:cs="Times New Roman"/>
          <w:b/>
          <w:i/>
          <w:color w:val="3D3234"/>
          <w:shd w:val="clear" w:color="auto" w:fill="F5F6F9"/>
        </w:rPr>
        <w:t>Akerberg</w:t>
      </w:r>
      <w:proofErr w:type="spellEnd"/>
      <w:r w:rsidRPr="008E08E2">
        <w:rPr>
          <w:rFonts w:ascii="Times New Roman" w:hAnsi="Times New Roman" w:cs="Times New Roman"/>
          <w:b/>
          <w:i/>
          <w:color w:val="3D3234"/>
          <w:shd w:val="clear" w:color="auto" w:fill="F5F6F9"/>
          <w:lang w:val="el-GR"/>
        </w:rPr>
        <w:t xml:space="preserve"> </w:t>
      </w:r>
      <w:proofErr w:type="spellStart"/>
      <w:r w:rsidRPr="008E08E2">
        <w:rPr>
          <w:rFonts w:ascii="Times New Roman" w:hAnsi="Times New Roman" w:cs="Times New Roman"/>
          <w:b/>
          <w:i/>
          <w:color w:val="3D3234"/>
          <w:shd w:val="clear" w:color="auto" w:fill="F5F6F9"/>
        </w:rPr>
        <w:t>Fransson</w:t>
      </w:r>
      <w:proofErr w:type="spellEnd"/>
      <w:r w:rsidR="00256ACE">
        <w:rPr>
          <w:rFonts w:ascii="Times New Roman" w:hAnsi="Times New Roman" w:cs="Times New Roman"/>
          <w:b/>
          <w:i/>
          <w:color w:val="3D3234"/>
          <w:shd w:val="clear" w:color="auto" w:fill="F5F6F9"/>
          <w:lang w:val="el-GR"/>
        </w:rPr>
        <w:t>. Κριτήρια της ποινικής φύσης των φορολογικών κυρώσεων κατά το δίκαιο της ΕΕ</w:t>
      </w:r>
    </w:p>
    <w:p w:rsidR="00A4591C" w:rsidRDefault="00A4591C" w:rsidP="00A4591C">
      <w:pPr>
        <w:jc w:val="both"/>
        <w:rPr>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12. Επειδή, όσον αφορά την αρχή </w:t>
      </w:r>
      <w:r w:rsidRPr="00A4591C">
        <w:rPr>
          <w:rFonts w:ascii="Times New Roman" w:hAnsi="Times New Roman" w:cs="Times New Roman"/>
          <w:color w:val="3D3234"/>
          <w:shd w:val="clear" w:color="auto" w:fill="F5F6F9"/>
        </w:rPr>
        <w:t>ne</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bis</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idem</w:t>
      </w:r>
      <w:r w:rsidRPr="00A4591C">
        <w:rPr>
          <w:rFonts w:ascii="Times New Roman" w:hAnsi="Times New Roman" w:cs="Times New Roman"/>
          <w:color w:val="3D3234"/>
          <w:shd w:val="clear" w:color="auto" w:fill="F5F6F9"/>
          <w:lang w:val="el-GR"/>
        </w:rPr>
        <w:t xml:space="preserve"> που διαλαμβάνεται στο άρθρο 50 του Χάρτη των Θεμελιωδών Δικαιωμάτων, το Δικαστήριο της Ευρωπαϊκής Ένωσης, με την προαναφερθείσα απόφασή του της 26.2.2013,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-617/10, </w:t>
      </w:r>
      <w:r w:rsidRPr="00256ACE">
        <w:rPr>
          <w:rFonts w:ascii="Times New Roman" w:hAnsi="Times New Roman" w:cs="Times New Roman"/>
          <w:b/>
          <w:i/>
          <w:color w:val="3D3234"/>
          <w:shd w:val="clear" w:color="auto" w:fill="F5F6F9"/>
        </w:rPr>
        <w:t>Hans</w:t>
      </w:r>
      <w:r w:rsidRPr="00256ACE">
        <w:rPr>
          <w:rFonts w:ascii="Times New Roman" w:hAnsi="Times New Roman" w:cs="Times New Roman"/>
          <w:b/>
          <w:i/>
          <w:color w:val="3D3234"/>
          <w:shd w:val="clear" w:color="auto" w:fill="F5F6F9"/>
          <w:lang w:val="el-GR"/>
        </w:rPr>
        <w:t xml:space="preserve"> </w:t>
      </w:r>
      <w:proofErr w:type="spellStart"/>
      <w:r w:rsidRPr="00256ACE">
        <w:rPr>
          <w:rFonts w:ascii="Times New Roman" w:hAnsi="Times New Roman" w:cs="Times New Roman"/>
          <w:b/>
          <w:i/>
          <w:color w:val="3D3234"/>
          <w:shd w:val="clear" w:color="auto" w:fill="F5F6F9"/>
        </w:rPr>
        <w:t>Akerberg</w:t>
      </w:r>
      <w:proofErr w:type="spellEnd"/>
      <w:r w:rsidRPr="00256ACE">
        <w:rPr>
          <w:rFonts w:ascii="Times New Roman" w:hAnsi="Times New Roman" w:cs="Times New Roman"/>
          <w:b/>
          <w:i/>
          <w:color w:val="3D3234"/>
          <w:shd w:val="clear" w:color="auto" w:fill="F5F6F9"/>
          <w:lang w:val="el-GR"/>
        </w:rPr>
        <w:t xml:space="preserve"> </w:t>
      </w:r>
      <w:proofErr w:type="spellStart"/>
      <w:r w:rsidRPr="00256ACE">
        <w:rPr>
          <w:rFonts w:ascii="Times New Roman" w:hAnsi="Times New Roman" w:cs="Times New Roman"/>
          <w:b/>
          <w:i/>
          <w:color w:val="3D3234"/>
          <w:shd w:val="clear" w:color="auto" w:fill="F5F6F9"/>
        </w:rPr>
        <w:t>Fransson</w:t>
      </w:r>
      <w:proofErr w:type="spellEnd"/>
      <w:r w:rsidRPr="00A4591C">
        <w:rPr>
          <w:rFonts w:ascii="Times New Roman" w:hAnsi="Times New Roman" w:cs="Times New Roman"/>
          <w:color w:val="3D3234"/>
          <w:shd w:val="clear" w:color="auto" w:fill="F5F6F9"/>
          <w:lang w:val="el-GR"/>
        </w:rPr>
        <w:t xml:space="preserve">, επί προδικαστικού ερωτήματος που υπέβαλε το </w:t>
      </w:r>
      <w:proofErr w:type="spellStart"/>
      <w:r w:rsidRPr="00A4591C">
        <w:rPr>
          <w:rFonts w:ascii="Times New Roman" w:hAnsi="Times New Roman" w:cs="Times New Roman"/>
          <w:color w:val="3D3234"/>
          <w:shd w:val="clear" w:color="auto" w:fill="F5F6F9"/>
        </w:rPr>
        <w:t>Haparanda</w:t>
      </w:r>
      <w:proofErr w:type="spellEnd"/>
      <w:r w:rsidRPr="00A4591C">
        <w:rPr>
          <w:rFonts w:ascii="Times New Roman" w:hAnsi="Times New Roman" w:cs="Times New Roman"/>
          <w:color w:val="3D3234"/>
          <w:shd w:val="clear" w:color="auto" w:fill="F5F6F9"/>
          <w:lang w:val="el-GR"/>
        </w:rPr>
        <w:t xml:space="preserve"> Τ</w:t>
      </w:r>
      <w:proofErr w:type="spellStart"/>
      <w:r w:rsidRPr="00A4591C">
        <w:rPr>
          <w:rFonts w:ascii="Times New Roman" w:hAnsi="Times New Roman" w:cs="Times New Roman"/>
          <w:color w:val="3D3234"/>
          <w:shd w:val="clear" w:color="auto" w:fill="F5F6F9"/>
        </w:rPr>
        <w:t>ingsr</w:t>
      </w:r>
      <w:proofErr w:type="spellEnd"/>
      <w:r w:rsidRPr="00A4591C">
        <w:rPr>
          <w:rFonts w:ascii="Times New Roman" w:hAnsi="Times New Roman" w:cs="Times New Roman"/>
          <w:color w:val="3D3234"/>
          <w:shd w:val="clear" w:color="auto" w:fill="F5F6F9"/>
          <w:lang w:val="el-GR"/>
        </w:rPr>
        <w:t>ä</w:t>
      </w:r>
      <w:proofErr w:type="spellStart"/>
      <w:r w:rsidRPr="00A4591C">
        <w:rPr>
          <w:rFonts w:ascii="Times New Roman" w:hAnsi="Times New Roman" w:cs="Times New Roman"/>
          <w:color w:val="3D3234"/>
          <w:shd w:val="clear" w:color="auto" w:fill="F5F6F9"/>
        </w:rPr>
        <w:t>tt</w:t>
      </w:r>
      <w:proofErr w:type="spellEnd"/>
      <w:r w:rsidRPr="00A4591C">
        <w:rPr>
          <w:rFonts w:ascii="Times New Roman" w:hAnsi="Times New Roman" w:cs="Times New Roman"/>
          <w:color w:val="3D3234"/>
          <w:shd w:val="clear" w:color="auto" w:fill="F5F6F9"/>
          <w:lang w:val="el-GR"/>
        </w:rPr>
        <w:t xml:space="preserve"> της Σουηδίας στο πλαίσιο ποινικής δίκης για φοροδιαφυγή και, ειδικότερα, για υποβολή ανακριβών δηλώσεων φόρου εισοδήματος και φόρου προστιθεμένης αξίας (ΦΠΑ), δέχθηκε, μεταξύ άλλων, τα ακόλουθα</w:t>
      </w:r>
      <w:r w:rsidRPr="00256ACE">
        <w:rPr>
          <w:rFonts w:ascii="Times New Roman" w:hAnsi="Times New Roman" w:cs="Times New Roman"/>
          <w:i/>
          <w:color w:val="3D3234"/>
          <w:shd w:val="clear" w:color="auto" w:fill="F5F6F9"/>
          <w:lang w:val="el-GR"/>
        </w:rPr>
        <w:t>:</w:t>
      </w:r>
      <w:r w:rsidR="00256ACE">
        <w:rPr>
          <w:rFonts w:ascii="Times New Roman" w:hAnsi="Times New Roman" w:cs="Times New Roman"/>
          <w:i/>
          <w:color w:val="3D3234"/>
          <w:shd w:val="clear" w:color="auto" w:fill="F5F6F9"/>
          <w:lang w:val="el-GR"/>
        </w:rPr>
        <w:t xml:space="preserve"> </w:t>
      </w:r>
      <w:r w:rsidRPr="008E2D5E">
        <w:rPr>
          <w:rFonts w:ascii="Times New Roman" w:hAnsi="Times New Roman" w:cs="Times New Roman"/>
          <w:b/>
          <w:color w:val="3D3234"/>
          <w:shd w:val="clear" w:color="auto" w:fill="F5F6F9"/>
          <w:lang w:val="el-GR"/>
        </w:rPr>
        <w:t>«34.</w:t>
      </w:r>
      <w:r w:rsidRPr="008E2D5E">
        <w:rPr>
          <w:rFonts w:ascii="Times New Roman" w:hAnsi="Times New Roman" w:cs="Times New Roman"/>
          <w:color w:val="3D3234"/>
          <w:shd w:val="clear" w:color="auto" w:fill="F5F6F9"/>
          <w:lang w:val="el-GR"/>
        </w:rPr>
        <w:t xml:space="preserve"> </w:t>
      </w:r>
      <w:r w:rsidRPr="008E2D5E">
        <w:rPr>
          <w:rFonts w:ascii="Times New Roman" w:hAnsi="Times New Roman" w:cs="Times New Roman"/>
          <w:b/>
          <w:color w:val="3D3234"/>
          <w:shd w:val="clear" w:color="auto" w:fill="F5F6F9"/>
          <w:lang w:val="el-GR"/>
        </w:rPr>
        <w:t xml:space="preserve">... το άρθρο 50 του Χάρτη δεν εμποδίζει την εκ μέρους κράτους μέλους επιβολή, για την ίδια πράξη παραβάσεως των υποχρεώσεων που αφορούν την υποβολή δηλώσεων στον τομέα του ΦΠΑ, ενός συνδυασμού φορολογικών και ποινικών κυρώσεων. Συγκεκριμένα, προκειμένου να εξασφαλίζουν την είσπραξη του συνόλου των εσόδων από ΦΠΑ και, κατ’ επέκταση, την προστασία των οικονομικών συμφερόντων της Ένωσης, τα κράτη μέλη διαθέτουν ελευθερία επιλογής των κυρώσεων που επιβάλλουν... Οι κυρώσεις αυτές μπορούν συνεπώς να λαμβάνουν τη μορφή διοικητικών ή ποινικών κυρώσεων ή ενός συνδυασμού των δύο. Μόνον όταν η φορολογική κύρωση έχει ποινικό χαρακτήρα, κατά την έννοια του άρθρου 50 του Χάρτη, και έχει καταστεί απρόσβλητη, η εν λόγω διάταξη εμποδίζει την άσκηση ποινικής δίωξης για την ίδια πράξη κατά του ίδιου προσώπου. 35. … η εκτίμηση της ποινικής φύσεως των φορολογικών κυρώσεων στηρίζεται σε τρία κριτήρια. Το πρώτο είναι ο νομικός χαρακτηρισμός της παραβάσεως κατά το εσωτερικό δίκαιο, το δεύτερο η ίδια η φύση της παραβάσεως και το τρίτο η φύση και η σοβαρότητα της κυρώσεως που ενδέχεται να επιβληθεί στον διαπράξαντα την παράβαση (απόφαση της 5ης Ιουνίου 2012, </w:t>
      </w:r>
      <w:r w:rsidRPr="008E2D5E">
        <w:rPr>
          <w:rFonts w:ascii="Times New Roman" w:hAnsi="Times New Roman" w:cs="Times New Roman"/>
          <w:b/>
          <w:color w:val="3D3234"/>
          <w:shd w:val="clear" w:color="auto" w:fill="F5F6F9"/>
        </w:rPr>
        <w:t>C</w:t>
      </w:r>
      <w:r w:rsidRPr="008E2D5E">
        <w:rPr>
          <w:rFonts w:ascii="Times New Roman" w:hAnsi="Times New Roman" w:cs="Times New Roman"/>
          <w:b/>
          <w:color w:val="3D3234"/>
          <w:shd w:val="clear" w:color="auto" w:fill="F5F6F9"/>
          <w:lang w:val="el-GR"/>
        </w:rPr>
        <w:t xml:space="preserve"> 489/10, </w:t>
      </w:r>
      <w:proofErr w:type="spellStart"/>
      <w:r w:rsidRPr="008E2D5E">
        <w:rPr>
          <w:rFonts w:ascii="Times New Roman" w:hAnsi="Times New Roman" w:cs="Times New Roman"/>
          <w:b/>
          <w:color w:val="3D3234"/>
          <w:shd w:val="clear" w:color="auto" w:fill="F5F6F9"/>
        </w:rPr>
        <w:t>Bonda</w:t>
      </w:r>
      <w:proofErr w:type="spellEnd"/>
      <w:r w:rsidRPr="008E2D5E">
        <w:rPr>
          <w:rFonts w:ascii="Times New Roman" w:hAnsi="Times New Roman" w:cs="Times New Roman"/>
          <w:b/>
          <w:color w:val="3D3234"/>
          <w:shd w:val="clear" w:color="auto" w:fill="F5F6F9"/>
          <w:lang w:val="el-GR"/>
        </w:rPr>
        <w:t xml:space="preserve">, σκ. 37). 36. Εναπόκειται στο [εθνικό] δικαστήριο να εκτιμήσει, με γνώμονα τα κριτήρια αυτά, αν πρέπει να προβεί σε εξέταση της προβλεπόμενης από την εθνική νομοθεσία σωρεύσεως φορολογικών και ποινικών κυρώσεων σε σχέση με τα εθνικά πρότυπα κατά την έννοια της σκέψεως 29 της παρούσας αποφάσεως, πράγμα που θα μπορούσε να το οδηγήσει, ενδεχομένως, να κρίνει ότι η σώρευση αυτή είναι αντίθετη προς τα εν λόγω πρότυπα, υπό την προϋπόθεση ότι οι εναπομένουσες κυρώσεις είναι αποτελεσματικές, ανάλογες των παραβάσεων και αποτρεπτικές ... 37 Κατόπιν των </w:t>
      </w:r>
      <w:proofErr w:type="spellStart"/>
      <w:r w:rsidRPr="008E2D5E">
        <w:rPr>
          <w:rFonts w:ascii="Times New Roman" w:hAnsi="Times New Roman" w:cs="Times New Roman"/>
          <w:b/>
          <w:color w:val="3D3234"/>
          <w:shd w:val="clear" w:color="auto" w:fill="F5F6F9"/>
          <w:lang w:val="el-GR"/>
        </w:rPr>
        <w:t>προεκτεθέντων</w:t>
      </w:r>
      <w:proofErr w:type="spellEnd"/>
      <w:r w:rsidRPr="008E2D5E">
        <w:rPr>
          <w:rFonts w:ascii="Times New Roman" w:hAnsi="Times New Roman" w:cs="Times New Roman"/>
          <w:b/>
          <w:color w:val="3D3234"/>
          <w:shd w:val="clear" w:color="auto" w:fill="F5F6F9"/>
          <w:lang w:val="el-GR"/>
        </w:rPr>
        <w:t xml:space="preserve">, στο δεύτερο, στο τρίτο και στο τέταρτο ερώτημα πρέπει να δοθεί η απάντηση ότι η αρχή </w:t>
      </w:r>
      <w:r w:rsidRPr="008E2D5E">
        <w:rPr>
          <w:rFonts w:ascii="Times New Roman" w:hAnsi="Times New Roman" w:cs="Times New Roman"/>
          <w:b/>
          <w:color w:val="3D3234"/>
          <w:shd w:val="clear" w:color="auto" w:fill="F5F6F9"/>
        </w:rPr>
        <w:t>ne</w:t>
      </w:r>
      <w:r w:rsidRPr="008E2D5E">
        <w:rPr>
          <w:rFonts w:ascii="Times New Roman" w:hAnsi="Times New Roman" w:cs="Times New Roman"/>
          <w:b/>
          <w:color w:val="3D3234"/>
          <w:shd w:val="clear" w:color="auto" w:fill="F5F6F9"/>
          <w:lang w:val="el-GR"/>
        </w:rPr>
        <w:t xml:space="preserve"> </w:t>
      </w:r>
      <w:proofErr w:type="spellStart"/>
      <w:r w:rsidRPr="008E2D5E">
        <w:rPr>
          <w:rFonts w:ascii="Times New Roman" w:hAnsi="Times New Roman" w:cs="Times New Roman"/>
          <w:b/>
          <w:color w:val="3D3234"/>
          <w:shd w:val="clear" w:color="auto" w:fill="F5F6F9"/>
        </w:rPr>
        <w:t>bis</w:t>
      </w:r>
      <w:proofErr w:type="spellEnd"/>
      <w:r w:rsidRPr="008E2D5E">
        <w:rPr>
          <w:rFonts w:ascii="Times New Roman" w:hAnsi="Times New Roman" w:cs="Times New Roman"/>
          <w:b/>
          <w:color w:val="3D3234"/>
          <w:shd w:val="clear" w:color="auto" w:fill="F5F6F9"/>
          <w:lang w:val="el-GR"/>
        </w:rPr>
        <w:t xml:space="preserve"> </w:t>
      </w:r>
      <w:r w:rsidRPr="008E2D5E">
        <w:rPr>
          <w:rFonts w:ascii="Times New Roman" w:hAnsi="Times New Roman" w:cs="Times New Roman"/>
          <w:b/>
          <w:color w:val="3D3234"/>
          <w:shd w:val="clear" w:color="auto" w:fill="F5F6F9"/>
        </w:rPr>
        <w:t>in</w:t>
      </w:r>
      <w:r w:rsidRPr="008E2D5E">
        <w:rPr>
          <w:rFonts w:ascii="Times New Roman" w:hAnsi="Times New Roman" w:cs="Times New Roman"/>
          <w:b/>
          <w:color w:val="3D3234"/>
          <w:shd w:val="clear" w:color="auto" w:fill="F5F6F9"/>
          <w:lang w:val="el-GR"/>
        </w:rPr>
        <w:t xml:space="preserve"> </w:t>
      </w:r>
      <w:r w:rsidRPr="008E2D5E">
        <w:rPr>
          <w:rFonts w:ascii="Times New Roman" w:hAnsi="Times New Roman" w:cs="Times New Roman"/>
          <w:b/>
          <w:color w:val="3D3234"/>
          <w:shd w:val="clear" w:color="auto" w:fill="F5F6F9"/>
        </w:rPr>
        <w:t>idem</w:t>
      </w:r>
      <w:r w:rsidRPr="008E2D5E">
        <w:rPr>
          <w:rFonts w:ascii="Times New Roman" w:hAnsi="Times New Roman" w:cs="Times New Roman"/>
          <w:b/>
          <w:color w:val="3D3234"/>
          <w:shd w:val="clear" w:color="auto" w:fill="F5F6F9"/>
          <w:lang w:val="el-GR"/>
        </w:rPr>
        <w:t xml:space="preserve"> που διαλαμβάνεται στο άρθρο 50 του Χάρτη δεν εμποδίζει την εκ μέρους κράτους μέλους επιβολή, για την ίδια πράξη παραβάσεως…, διαδοχικώς μιας φορολογικής και μιας ποινικής κυρώσεως, στον </w:t>
      </w:r>
      <w:r w:rsidRPr="008E2D5E">
        <w:rPr>
          <w:rFonts w:ascii="Times New Roman" w:hAnsi="Times New Roman" w:cs="Times New Roman"/>
          <w:b/>
          <w:color w:val="3D3234"/>
          <w:shd w:val="clear" w:color="auto" w:fill="F5F6F9"/>
          <w:lang w:val="el-GR"/>
        </w:rPr>
        <w:lastRenderedPageBreak/>
        <w:t>βαθμό που η πρώτη κύρωση δεν έχει ποινικό χαρακτήρα, πράγμα το οποίο το αιτούν δικαστήριο οφείλει να εξακριβώσει».</w:t>
      </w:r>
    </w:p>
    <w:p w:rsidR="008E08E2" w:rsidRPr="008E08E2" w:rsidRDefault="008E08E2" w:rsidP="00A4591C">
      <w:pPr>
        <w:jc w:val="both"/>
        <w:rPr>
          <w:rFonts w:ascii="Times New Roman" w:hAnsi="Times New Roman" w:cs="Times New Roman"/>
          <w:b/>
          <w:i/>
          <w:color w:val="3D3234"/>
          <w:shd w:val="clear" w:color="auto" w:fill="F5F6F9"/>
          <w:lang w:val="el-GR"/>
        </w:rPr>
      </w:pPr>
      <w:proofErr w:type="spellStart"/>
      <w:r>
        <w:rPr>
          <w:rFonts w:ascii="Times New Roman" w:hAnsi="Times New Roman" w:cs="Times New Roman"/>
          <w:b/>
          <w:i/>
          <w:color w:val="3D3234"/>
          <w:shd w:val="clear" w:color="auto" w:fill="F5F6F9"/>
          <w:lang w:val="el-GR"/>
        </w:rPr>
        <w:t>Κρατήσασα</w:t>
      </w:r>
      <w:proofErr w:type="spellEnd"/>
      <w:r>
        <w:rPr>
          <w:rFonts w:ascii="Times New Roman" w:hAnsi="Times New Roman" w:cs="Times New Roman"/>
          <w:b/>
          <w:i/>
          <w:color w:val="3D3234"/>
          <w:shd w:val="clear" w:color="auto" w:fill="F5F6F9"/>
          <w:lang w:val="el-GR"/>
        </w:rPr>
        <w:t xml:space="preserve"> γνώμη: </w:t>
      </w:r>
      <w:r w:rsidRPr="008E08E2">
        <w:rPr>
          <w:rFonts w:ascii="Times New Roman" w:hAnsi="Times New Roman" w:cs="Times New Roman"/>
          <w:b/>
          <w:i/>
          <w:color w:val="3D3234"/>
          <w:shd w:val="clear" w:color="auto" w:fill="F5F6F9"/>
          <w:lang w:val="el-GR"/>
        </w:rPr>
        <w:t xml:space="preserve">Το </w:t>
      </w:r>
      <w:proofErr w:type="spellStart"/>
      <w:r w:rsidRPr="008E08E2">
        <w:rPr>
          <w:rFonts w:ascii="Times New Roman" w:hAnsi="Times New Roman" w:cs="Times New Roman"/>
          <w:b/>
          <w:i/>
          <w:color w:val="3D3234"/>
          <w:shd w:val="clear" w:color="auto" w:fill="F5F6F9"/>
          <w:lang w:val="el-GR"/>
        </w:rPr>
        <w:t>πολλαπλούν</w:t>
      </w:r>
      <w:proofErr w:type="spellEnd"/>
      <w:r w:rsidRPr="008E08E2">
        <w:rPr>
          <w:rFonts w:ascii="Times New Roman" w:hAnsi="Times New Roman" w:cs="Times New Roman"/>
          <w:b/>
          <w:i/>
          <w:color w:val="3D3234"/>
          <w:shd w:val="clear" w:color="auto" w:fill="F5F6F9"/>
          <w:lang w:val="el-GR"/>
        </w:rPr>
        <w:t xml:space="preserve"> τέλος που προβλέπει ο Τελωνειακός Κώδικας και δια παραπομπής σ’ αυτόν ο ν. 2127/1993 δεν συνιστά ποινή του ποινικού δικαίου</w:t>
      </w:r>
      <w:r>
        <w:rPr>
          <w:rFonts w:ascii="Times New Roman" w:hAnsi="Times New Roman" w:cs="Times New Roman"/>
          <w:b/>
          <w:i/>
          <w:color w:val="3D3234"/>
          <w:shd w:val="clear" w:color="auto" w:fill="F5F6F9"/>
          <w:lang w:val="el-GR"/>
        </w:rPr>
        <w:t>. Μειοψηφία</w:t>
      </w:r>
    </w:p>
    <w:p w:rsidR="00813D51" w:rsidRDefault="00A4591C" w:rsidP="00A4591C">
      <w:pPr>
        <w:jc w:val="both"/>
        <w:rPr>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13. Επειδή, </w:t>
      </w:r>
      <w:r w:rsidRPr="008E08E2">
        <w:rPr>
          <w:rFonts w:ascii="Times New Roman" w:hAnsi="Times New Roman" w:cs="Times New Roman"/>
          <w:b/>
          <w:color w:val="3D3234"/>
          <w:shd w:val="clear" w:color="auto" w:fill="F5F6F9"/>
          <w:lang w:val="el-GR"/>
        </w:rPr>
        <w:t xml:space="preserve">το </w:t>
      </w:r>
      <w:proofErr w:type="spellStart"/>
      <w:r w:rsidRPr="008E08E2">
        <w:rPr>
          <w:rFonts w:ascii="Times New Roman" w:hAnsi="Times New Roman" w:cs="Times New Roman"/>
          <w:b/>
          <w:color w:val="3D3234"/>
          <w:shd w:val="clear" w:color="auto" w:fill="F5F6F9"/>
          <w:lang w:val="el-GR"/>
        </w:rPr>
        <w:t>πολλαπλούν</w:t>
      </w:r>
      <w:proofErr w:type="spellEnd"/>
      <w:r w:rsidRPr="008E08E2">
        <w:rPr>
          <w:rFonts w:ascii="Times New Roman" w:hAnsi="Times New Roman" w:cs="Times New Roman"/>
          <w:b/>
          <w:color w:val="3D3234"/>
          <w:shd w:val="clear" w:color="auto" w:fill="F5F6F9"/>
          <w:lang w:val="el-GR"/>
        </w:rPr>
        <w:t xml:space="preserve"> τέλος που προβλέπει ο Τελωνειακός Κώδικας και δια παραπομπής σ’ αυτόν ο ν. 2127/1993 δεν συνιστά ποινή του ποινικού δικαίου (ποινή </w:t>
      </w:r>
      <w:proofErr w:type="spellStart"/>
      <w:r w:rsidRPr="008E08E2">
        <w:rPr>
          <w:rFonts w:ascii="Times New Roman" w:hAnsi="Times New Roman" w:cs="Times New Roman"/>
          <w:b/>
          <w:color w:val="3D3234"/>
          <w:shd w:val="clear" w:color="auto" w:fill="F5F6F9"/>
        </w:rPr>
        <w:t>stricto</w:t>
      </w:r>
      <w:proofErr w:type="spellEnd"/>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rPr>
        <w:t>sensu</w:t>
      </w:r>
      <w:proofErr w:type="spellEnd"/>
      <w:r w:rsidRPr="008E08E2">
        <w:rPr>
          <w:rFonts w:ascii="Times New Roman" w:hAnsi="Times New Roman" w:cs="Times New Roman"/>
          <w:b/>
          <w:color w:val="3D3234"/>
          <w:shd w:val="clear" w:color="auto" w:fill="F5F6F9"/>
          <w:lang w:val="el-GR"/>
        </w:rPr>
        <w:t xml:space="preserve">), που επιβάλλεται από τα ποινικά δικαστήρια υπό τους όρους και τις προϋποθέσεις της ποινικής διαδικασίας με σκοπό αυτόν που χαρακτηρίζει την «ποινή», δηλαδή την γενικότερη νομική, ηθική και κοινωνική αποδοκιμασία της συμπεριφοράς του δράστη, </w:t>
      </w:r>
      <w:proofErr w:type="spellStart"/>
      <w:r w:rsidRPr="008E08E2">
        <w:rPr>
          <w:rFonts w:ascii="Times New Roman" w:hAnsi="Times New Roman" w:cs="Times New Roman"/>
          <w:b/>
          <w:color w:val="3D3234"/>
          <w:shd w:val="clear" w:color="auto" w:fill="F5F6F9"/>
          <w:lang w:val="el-GR"/>
        </w:rPr>
        <w:t>αλλ</w:t>
      </w:r>
      <w:proofErr w:type="spellEnd"/>
      <w:r w:rsidRPr="008E08E2">
        <w:rPr>
          <w:rFonts w:ascii="Times New Roman" w:hAnsi="Times New Roman" w:cs="Times New Roman"/>
          <w:b/>
          <w:color w:val="3D3234"/>
          <w:shd w:val="clear" w:color="auto" w:fill="F5F6F9"/>
          <w:lang w:val="el-GR"/>
        </w:rPr>
        <w:t>’ έχει χαρακτήρα, όπως ρητώς άλλωστε διαλαμβάνεται στη διάταξη του άρθρου 89 παρ.2 του Τελωνειακού Κώδικα,</w:t>
      </w:r>
      <w:r w:rsidRPr="00A4591C">
        <w:rPr>
          <w:rFonts w:ascii="Times New Roman" w:hAnsi="Times New Roman" w:cs="Times New Roman"/>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διοικητικής κυρώσεως που επιβάλλεται από διοικητικά όργανα -υπό τον ουσιαστικό έλεγχο των διοικητικών δικαστηρίων- και εξυπηρετεί διαφορετικό σκοπό, που είναι η διασφάλιση της εισπράξεως κοινοτικών και εθνικών πόρων καθώς και η τήρηση και ομαλή εφαρμογή των κανόνων της τελωνειακής διαδικασία</w:t>
      </w:r>
      <w:r w:rsidRPr="00A4591C">
        <w:rPr>
          <w:rFonts w:ascii="Times New Roman" w:hAnsi="Times New Roman" w:cs="Times New Roman"/>
          <w:color w:val="3D3234"/>
          <w:shd w:val="clear" w:color="auto" w:fill="F5F6F9"/>
          <w:lang w:val="el-GR"/>
        </w:rPr>
        <w:t>ς (</w:t>
      </w:r>
      <w:proofErr w:type="spellStart"/>
      <w:r w:rsidRPr="00A4591C">
        <w:rPr>
          <w:rFonts w:ascii="Times New Roman" w:hAnsi="Times New Roman" w:cs="Times New Roman"/>
          <w:color w:val="3D3234"/>
          <w:shd w:val="clear" w:color="auto" w:fill="F5F6F9"/>
          <w:lang w:val="el-GR"/>
        </w:rPr>
        <w:t>πρβλ</w:t>
      </w:r>
      <w:proofErr w:type="spellEnd"/>
      <w:r w:rsidRPr="00A4591C">
        <w:rPr>
          <w:rFonts w:ascii="Times New Roman" w:hAnsi="Times New Roman" w:cs="Times New Roman"/>
          <w:color w:val="3D3234"/>
          <w:shd w:val="clear" w:color="auto" w:fill="F5F6F9"/>
          <w:lang w:val="el-GR"/>
        </w:rPr>
        <w:t xml:space="preserve"> απόφαση ΕΔΔΑ </w:t>
      </w:r>
      <w:proofErr w:type="spellStart"/>
      <w:r w:rsidRPr="00A4591C">
        <w:rPr>
          <w:rFonts w:ascii="Times New Roman" w:hAnsi="Times New Roman" w:cs="Times New Roman"/>
          <w:color w:val="3D3234"/>
          <w:shd w:val="clear" w:color="auto" w:fill="F5F6F9"/>
          <w:lang w:val="el-GR"/>
        </w:rPr>
        <w:t>τής</w:t>
      </w:r>
      <w:proofErr w:type="spellEnd"/>
      <w:r w:rsidRPr="00A4591C">
        <w:rPr>
          <w:rFonts w:ascii="Times New Roman" w:hAnsi="Times New Roman" w:cs="Times New Roman"/>
          <w:color w:val="3D3234"/>
          <w:shd w:val="clear" w:color="auto" w:fill="F5F6F9"/>
          <w:lang w:val="el-GR"/>
        </w:rPr>
        <w:t xml:space="preserve"> 14.9.2004, επί τού παραδεκτού, </w:t>
      </w:r>
      <w:proofErr w:type="spellStart"/>
      <w:r w:rsidRPr="00A4591C">
        <w:rPr>
          <w:rFonts w:ascii="Times New Roman" w:hAnsi="Times New Roman" w:cs="Times New Roman"/>
          <w:color w:val="3D3234"/>
          <w:shd w:val="clear" w:color="auto" w:fill="F5F6F9"/>
        </w:rPr>
        <w:t>Rosenquist</w:t>
      </w:r>
      <w:proofErr w:type="spellEnd"/>
      <w:r w:rsidRPr="00A4591C">
        <w:rPr>
          <w:rFonts w:ascii="Times New Roman" w:hAnsi="Times New Roman" w:cs="Times New Roman"/>
          <w:color w:val="3D3234"/>
          <w:shd w:val="clear" w:color="auto" w:fill="F5F6F9"/>
          <w:lang w:val="el-GR"/>
        </w:rPr>
        <w:t xml:space="preserve"> κατά Σουηδίας, 60619/00, βλ. και αποφάσεις ΕΔΔΑ </w:t>
      </w:r>
      <w:proofErr w:type="spellStart"/>
      <w:r w:rsidRPr="00A4591C">
        <w:rPr>
          <w:rFonts w:ascii="Times New Roman" w:hAnsi="Times New Roman" w:cs="Times New Roman"/>
          <w:color w:val="3D3234"/>
          <w:shd w:val="clear" w:color="auto" w:fill="F5F6F9"/>
          <w:lang w:val="el-GR"/>
        </w:rPr>
        <w:t>τής</w:t>
      </w:r>
      <w:proofErr w:type="spellEnd"/>
      <w:r w:rsidRPr="00A4591C">
        <w:rPr>
          <w:rFonts w:ascii="Times New Roman" w:hAnsi="Times New Roman" w:cs="Times New Roman"/>
          <w:color w:val="3D3234"/>
          <w:shd w:val="clear" w:color="auto" w:fill="F5F6F9"/>
          <w:lang w:val="el-GR"/>
        </w:rPr>
        <w:t xml:space="preserve"> 8.6.1995, </w:t>
      </w:r>
      <w:proofErr w:type="spellStart"/>
      <w:r w:rsidRPr="00A4591C">
        <w:rPr>
          <w:rFonts w:ascii="Times New Roman" w:hAnsi="Times New Roman" w:cs="Times New Roman"/>
          <w:color w:val="3D3234"/>
          <w:shd w:val="clear" w:color="auto" w:fill="F5F6F9"/>
        </w:rPr>
        <w:t>Jamil</w:t>
      </w:r>
      <w:proofErr w:type="spellEnd"/>
      <w:r w:rsidRPr="00A4591C">
        <w:rPr>
          <w:rFonts w:ascii="Times New Roman" w:hAnsi="Times New Roman" w:cs="Times New Roman"/>
          <w:color w:val="3D3234"/>
          <w:shd w:val="clear" w:color="auto" w:fill="F5F6F9"/>
          <w:lang w:val="el-GR"/>
        </w:rPr>
        <w:t xml:space="preserve"> κατά Γαλλίας, 11/1994/458/539, σκ. 14, </w:t>
      </w:r>
      <w:proofErr w:type="spellStart"/>
      <w:r w:rsidRPr="00A4591C">
        <w:rPr>
          <w:rFonts w:ascii="Times New Roman" w:hAnsi="Times New Roman" w:cs="Times New Roman"/>
          <w:color w:val="3D3234"/>
          <w:shd w:val="clear" w:color="auto" w:fill="F5F6F9"/>
        </w:rPr>
        <w:t>Goktan</w:t>
      </w:r>
      <w:proofErr w:type="spellEnd"/>
      <w:r w:rsidRPr="00A4591C">
        <w:rPr>
          <w:rFonts w:ascii="Times New Roman" w:hAnsi="Times New Roman" w:cs="Times New Roman"/>
          <w:color w:val="3D3234"/>
          <w:shd w:val="clear" w:color="auto" w:fill="F5F6F9"/>
          <w:lang w:val="el-GR"/>
        </w:rPr>
        <w:t xml:space="preserve"> κατά Γαλλίας, σκ. 48, </w:t>
      </w:r>
      <w:proofErr w:type="spellStart"/>
      <w:r w:rsidRPr="00A4591C">
        <w:rPr>
          <w:rFonts w:ascii="Times New Roman" w:hAnsi="Times New Roman" w:cs="Times New Roman"/>
          <w:color w:val="3D3234"/>
          <w:shd w:val="clear" w:color="auto" w:fill="F5F6F9"/>
          <w:lang w:val="el-GR"/>
        </w:rPr>
        <w:t>τής</w:t>
      </w:r>
      <w:proofErr w:type="spellEnd"/>
      <w:r w:rsidRPr="00A4591C">
        <w:rPr>
          <w:rFonts w:ascii="Times New Roman" w:hAnsi="Times New Roman" w:cs="Times New Roman"/>
          <w:color w:val="3D3234"/>
          <w:shd w:val="clear" w:color="auto" w:fill="F5F6F9"/>
          <w:lang w:val="el-GR"/>
        </w:rPr>
        <w:t xml:space="preserve"> 24.10.1986, </w:t>
      </w:r>
      <w:proofErr w:type="spellStart"/>
      <w:r w:rsidRPr="00A4591C">
        <w:rPr>
          <w:rFonts w:ascii="Times New Roman" w:hAnsi="Times New Roman" w:cs="Times New Roman"/>
          <w:color w:val="3D3234"/>
          <w:shd w:val="clear" w:color="auto" w:fill="F5F6F9"/>
        </w:rPr>
        <w:t>Agosi</w:t>
      </w:r>
      <w:proofErr w:type="spellEnd"/>
      <w:r w:rsidRPr="00A4591C">
        <w:rPr>
          <w:rFonts w:ascii="Times New Roman" w:hAnsi="Times New Roman" w:cs="Times New Roman"/>
          <w:color w:val="3D3234"/>
          <w:shd w:val="clear" w:color="auto" w:fill="F5F6F9"/>
          <w:lang w:val="el-GR"/>
        </w:rPr>
        <w:t xml:space="preserve"> κατά Ηνωμένου Βασιλείου, 9118/80, σκ. 63-67), </w:t>
      </w:r>
      <w:r w:rsidRPr="003A2492">
        <w:rPr>
          <w:rFonts w:ascii="Times New Roman" w:hAnsi="Times New Roman" w:cs="Times New Roman"/>
          <w:b/>
          <w:color w:val="3D3234"/>
          <w:shd w:val="clear" w:color="auto" w:fill="F5F6F9"/>
          <w:lang w:val="el-GR"/>
        </w:rPr>
        <w:t>καθιστώντας την παράβαση οικονομικά ασύμφορη</w:t>
      </w:r>
      <w:r w:rsidRPr="00A4591C">
        <w:rPr>
          <w:rFonts w:ascii="Times New Roman" w:hAnsi="Times New Roman" w:cs="Times New Roman"/>
          <w:color w:val="3D3234"/>
          <w:shd w:val="clear" w:color="auto" w:fill="F5F6F9"/>
          <w:lang w:val="el-GR"/>
        </w:rPr>
        <w:t xml:space="preserve">. Δηλαδή, </w:t>
      </w:r>
      <w:r w:rsidRPr="008E08E2">
        <w:rPr>
          <w:rFonts w:ascii="Times New Roman" w:hAnsi="Times New Roman" w:cs="Times New Roman"/>
          <w:b/>
          <w:color w:val="3D3234"/>
          <w:shd w:val="clear" w:color="auto" w:fill="F5F6F9"/>
          <w:lang w:val="el-GR"/>
        </w:rPr>
        <w:t xml:space="preserve">το εν λόγω </w:t>
      </w:r>
      <w:proofErr w:type="spellStart"/>
      <w:r w:rsidRPr="008E08E2">
        <w:rPr>
          <w:rFonts w:ascii="Times New Roman" w:hAnsi="Times New Roman" w:cs="Times New Roman"/>
          <w:b/>
          <w:color w:val="3D3234"/>
          <w:shd w:val="clear" w:color="auto" w:fill="F5F6F9"/>
          <w:lang w:val="el-GR"/>
        </w:rPr>
        <w:t>πολλαπλούν</w:t>
      </w:r>
      <w:proofErr w:type="spellEnd"/>
      <w:r w:rsidRPr="008E08E2">
        <w:rPr>
          <w:rFonts w:ascii="Times New Roman" w:hAnsi="Times New Roman" w:cs="Times New Roman"/>
          <w:b/>
          <w:color w:val="3D3234"/>
          <w:shd w:val="clear" w:color="auto" w:fill="F5F6F9"/>
          <w:lang w:val="el-GR"/>
        </w:rPr>
        <w:t xml:space="preserve"> τέλος όχι μόνο κατά τον τυπικό χαρακτηρισμό του στην ελληνική νομοθεσία αλλά και κατά τη φύση και το χαρακτήρα του διαφέρει από τις κυρώσεις ποινικής φύσεως.</w:t>
      </w:r>
      <w:r w:rsidRPr="00A4591C">
        <w:rPr>
          <w:rFonts w:ascii="Times New Roman" w:hAnsi="Times New Roman" w:cs="Times New Roman"/>
          <w:color w:val="3D3234"/>
          <w:shd w:val="clear" w:color="auto" w:fill="F5F6F9"/>
          <w:lang w:val="el-GR"/>
        </w:rPr>
        <w:t xml:space="preserve"> </w:t>
      </w:r>
      <w:r w:rsidRPr="003A2492">
        <w:rPr>
          <w:rFonts w:ascii="Times New Roman" w:hAnsi="Times New Roman" w:cs="Times New Roman"/>
          <w:b/>
          <w:color w:val="3D3234"/>
          <w:shd w:val="clear" w:color="auto" w:fill="F5F6F9"/>
          <w:lang w:val="el-GR"/>
        </w:rPr>
        <w:t xml:space="preserve">Επιβάλλεται, </w:t>
      </w:r>
      <w:proofErr w:type="spellStart"/>
      <w:r w:rsidRPr="003A2492">
        <w:rPr>
          <w:rFonts w:ascii="Times New Roman" w:hAnsi="Times New Roman" w:cs="Times New Roman"/>
          <w:b/>
          <w:color w:val="3D3234"/>
          <w:shd w:val="clear" w:color="auto" w:fill="F5F6F9"/>
          <w:lang w:val="el-GR"/>
        </w:rPr>
        <w:t>ειδικώτερα</w:t>
      </w:r>
      <w:proofErr w:type="spellEnd"/>
      <w:r w:rsidRPr="003A2492">
        <w:rPr>
          <w:rFonts w:ascii="Times New Roman" w:hAnsi="Times New Roman" w:cs="Times New Roman"/>
          <w:b/>
          <w:color w:val="3D3234"/>
          <w:shd w:val="clear" w:color="auto" w:fill="F5F6F9"/>
          <w:lang w:val="el-GR"/>
        </w:rPr>
        <w:t xml:space="preserve">, για την αντιστάθμιση των συνεπειών συμπεριφορών, που συνιστούν παραβίαση διοικητικής φύσεως υποχρεώσεων κάθε συναλλασσομένου, της καταβολής, δηλαδή, προς το Δημόσιο οφειλομένων φορολογικών επιβαρύνσεων, που έχουν, μάλιστα, ταυτοχρόνως, και τον χαρακτήρα πόρων της Ευρωπαϊκής Ενώσεως. Η αντιστάθμιση συνίσταται στην αναπλήρωση των ποσών, την καταβολή των οποίων αποφεύγει με την παράνομη συμπεριφορά του ο υπόχρεος, με ανάλογη προς τα άνω αναπροσαρμογή τους, για την κάλυψη όλων των εντεύθεν δαπανών, στις οποίες προβαίνει το κράτος για τον εντοπισμό των συμπεριφορών αυτών, που, από τη φύση τους, είναι δυσχερώς </w:t>
      </w:r>
      <w:proofErr w:type="spellStart"/>
      <w:r w:rsidRPr="003A2492">
        <w:rPr>
          <w:rFonts w:ascii="Times New Roman" w:hAnsi="Times New Roman" w:cs="Times New Roman"/>
          <w:b/>
          <w:color w:val="3D3234"/>
          <w:shd w:val="clear" w:color="auto" w:fill="F5F6F9"/>
          <w:lang w:val="el-GR"/>
        </w:rPr>
        <w:t>εντοπίσιμες</w:t>
      </w:r>
      <w:proofErr w:type="spellEnd"/>
      <w:r w:rsidRPr="003A2492">
        <w:rPr>
          <w:rFonts w:ascii="Times New Roman" w:hAnsi="Times New Roman" w:cs="Times New Roman"/>
          <w:b/>
          <w:color w:val="3D3234"/>
          <w:shd w:val="clear" w:color="auto" w:fill="F5F6F9"/>
          <w:lang w:val="el-GR"/>
        </w:rPr>
        <w:t xml:space="preserve"> αλλά που επιτρέπουν την </w:t>
      </w:r>
      <w:proofErr w:type="spellStart"/>
      <w:r w:rsidRPr="003A2492">
        <w:rPr>
          <w:rFonts w:ascii="Times New Roman" w:hAnsi="Times New Roman" w:cs="Times New Roman"/>
          <w:b/>
          <w:color w:val="3D3234"/>
          <w:shd w:val="clear" w:color="auto" w:fill="F5F6F9"/>
          <w:lang w:val="el-GR"/>
        </w:rPr>
        <w:t>προσπόριση</w:t>
      </w:r>
      <w:proofErr w:type="spellEnd"/>
      <w:r w:rsidRPr="003A2492">
        <w:rPr>
          <w:rFonts w:ascii="Times New Roman" w:hAnsi="Times New Roman" w:cs="Times New Roman"/>
          <w:b/>
          <w:color w:val="3D3234"/>
          <w:shd w:val="clear" w:color="auto" w:fill="F5F6F9"/>
          <w:lang w:val="el-GR"/>
        </w:rPr>
        <w:t xml:space="preserve"> σημαντικών οικονομικών ωφελημάτων σε εκείνον που τις επιχειρεί επιτυχώς.</w:t>
      </w:r>
      <w:r w:rsidRPr="00A4591C">
        <w:rPr>
          <w:rFonts w:ascii="Times New Roman" w:hAnsi="Times New Roman" w:cs="Times New Roman"/>
          <w:color w:val="3D3234"/>
          <w:shd w:val="clear" w:color="auto" w:fill="F5F6F9"/>
          <w:lang w:val="el-GR"/>
        </w:rPr>
        <w:t xml:space="preserve"> Άλλωστε, </w:t>
      </w:r>
      <w:r w:rsidRPr="008E08E2">
        <w:rPr>
          <w:rFonts w:ascii="Times New Roman" w:hAnsi="Times New Roman" w:cs="Times New Roman"/>
          <w:b/>
          <w:color w:val="3D3234"/>
          <w:shd w:val="clear" w:color="auto" w:fill="F5F6F9"/>
          <w:lang w:val="el-GR"/>
        </w:rPr>
        <w:t>οι προβλεπόμενες στον Τελωνειακό Κώδικα ποινές για το ποινικό αδίκημα της λαθρεμπορίας συνίστανται, κατά κανόνα, σε στέρηση της ελευθερίας του δράστη (φυλάκιση ή κάθειρξη) και ουδόλως δύνανται να συγκριθούν με τις χρηματικές κυρώσεις του αντιστοίχου διοικητικού αδικήματος</w:t>
      </w:r>
      <w:r w:rsidRPr="00A4591C">
        <w:rPr>
          <w:rFonts w:ascii="Times New Roman" w:hAnsi="Times New Roman" w:cs="Times New Roman"/>
          <w:color w:val="3D3234"/>
          <w:shd w:val="clear" w:color="auto" w:fill="F5F6F9"/>
          <w:lang w:val="el-GR"/>
        </w:rPr>
        <w:t xml:space="preserve"> (βλ. άρθρο 102 του Τελωνειακού </w:t>
      </w:r>
      <w:proofErr w:type="spellStart"/>
      <w:r w:rsidRPr="00A4591C">
        <w:rPr>
          <w:rFonts w:ascii="Times New Roman" w:hAnsi="Times New Roman" w:cs="Times New Roman"/>
          <w:color w:val="3D3234"/>
          <w:shd w:val="clear" w:color="auto" w:fill="F5F6F9"/>
          <w:lang w:val="el-GR"/>
        </w:rPr>
        <w:t>Κώδικος</w:t>
      </w:r>
      <w:proofErr w:type="spellEnd"/>
      <w:r w:rsidRPr="00A4591C">
        <w:rPr>
          <w:rFonts w:ascii="Times New Roman" w:hAnsi="Times New Roman" w:cs="Times New Roman"/>
          <w:color w:val="3D3234"/>
          <w:shd w:val="clear" w:color="auto" w:fill="F5F6F9"/>
          <w:lang w:val="el-GR"/>
        </w:rPr>
        <w:t xml:space="preserve">, ν. 1165/1918, όπως ίσχυε, και άρθρο 157 του ισχύοντος νυν Εθνικού Τελωνειακού </w:t>
      </w:r>
      <w:proofErr w:type="spellStart"/>
      <w:r w:rsidRPr="00A4591C">
        <w:rPr>
          <w:rFonts w:ascii="Times New Roman" w:hAnsi="Times New Roman" w:cs="Times New Roman"/>
          <w:color w:val="3D3234"/>
          <w:shd w:val="clear" w:color="auto" w:fill="F5F6F9"/>
          <w:lang w:val="el-GR"/>
        </w:rPr>
        <w:t>Κώδικος</w:t>
      </w:r>
      <w:proofErr w:type="spellEnd"/>
      <w:r w:rsidRPr="00A4591C">
        <w:rPr>
          <w:rFonts w:ascii="Times New Roman" w:hAnsi="Times New Roman" w:cs="Times New Roman"/>
          <w:color w:val="3D3234"/>
          <w:shd w:val="clear" w:color="auto" w:fill="F5F6F9"/>
          <w:lang w:val="el-GR"/>
        </w:rPr>
        <w:t xml:space="preserve">, ν. 2960/2001). </w:t>
      </w:r>
      <w:r w:rsidRPr="008E08E2">
        <w:rPr>
          <w:rFonts w:ascii="Times New Roman" w:hAnsi="Times New Roman" w:cs="Times New Roman"/>
          <w:b/>
          <w:color w:val="3D3234"/>
          <w:shd w:val="clear" w:color="auto" w:fill="F5F6F9"/>
          <w:lang w:val="el-GR"/>
        </w:rPr>
        <w:t xml:space="preserve">Συνεπώς, εφ’ όσον η κύρωση του πολλαπλού τέλους δεν έχει ποινικό χαρακτήρα, δεν ανακύπτει ζήτημα εφαρμογής της αρχής </w:t>
      </w:r>
      <w:r w:rsidRPr="008E08E2">
        <w:rPr>
          <w:rFonts w:ascii="Times New Roman" w:hAnsi="Times New Roman" w:cs="Times New Roman"/>
          <w:b/>
          <w:color w:val="3D3234"/>
          <w:shd w:val="clear" w:color="auto" w:fill="F5F6F9"/>
        </w:rPr>
        <w:t>ne</w:t>
      </w:r>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rPr>
        <w:t>bis</w:t>
      </w:r>
      <w:proofErr w:type="spellEnd"/>
      <w:r w:rsidRPr="008E08E2">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rPr>
        <w:t>in</w:t>
      </w:r>
      <w:r w:rsidRPr="008E08E2">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rPr>
        <w:t>idem</w:t>
      </w:r>
      <w:r w:rsidRPr="008E08E2">
        <w:rPr>
          <w:rFonts w:ascii="Times New Roman" w:hAnsi="Times New Roman" w:cs="Times New Roman"/>
          <w:b/>
          <w:color w:val="3D3234"/>
          <w:shd w:val="clear" w:color="auto" w:fill="F5F6F9"/>
          <w:lang w:val="el-GR"/>
        </w:rPr>
        <w:t xml:space="preserve"> που διαλαμβάνεται στο άρθρο 4 παρ.1 του 7ου Προσθέτου Πρωτοκόλλου της ΕΣΔΑ καθώς και στο άρθρο 50 του Χάρτη των Θεμελιωδών Δικαιωμάτων της Ένωσης. Κατ’ </w:t>
      </w:r>
      <w:proofErr w:type="spellStart"/>
      <w:r w:rsidRPr="008E08E2">
        <w:rPr>
          <w:rFonts w:ascii="Times New Roman" w:hAnsi="Times New Roman" w:cs="Times New Roman"/>
          <w:b/>
          <w:color w:val="3D3234"/>
          <w:shd w:val="clear" w:color="auto" w:fill="F5F6F9"/>
          <w:lang w:val="el-GR"/>
        </w:rPr>
        <w:t>ακολουθίαν</w:t>
      </w:r>
      <w:proofErr w:type="spellEnd"/>
      <w:r w:rsidRPr="008E08E2">
        <w:rPr>
          <w:rFonts w:ascii="Times New Roman" w:hAnsi="Times New Roman" w:cs="Times New Roman"/>
          <w:b/>
          <w:color w:val="3D3234"/>
          <w:shd w:val="clear" w:color="auto" w:fill="F5F6F9"/>
          <w:lang w:val="el-GR"/>
        </w:rPr>
        <w:t xml:space="preserve">, ούτε η έναρξη ούτε η εξέλιξη της διαδικασίας επιβολής του πολλαπλού τέλους και της τυχόν </w:t>
      </w:r>
      <w:proofErr w:type="spellStart"/>
      <w:r w:rsidRPr="008E08E2">
        <w:rPr>
          <w:rFonts w:ascii="Times New Roman" w:hAnsi="Times New Roman" w:cs="Times New Roman"/>
          <w:b/>
          <w:color w:val="3D3234"/>
          <w:shd w:val="clear" w:color="auto" w:fill="F5F6F9"/>
          <w:lang w:val="el-GR"/>
        </w:rPr>
        <w:t>ανοιγείσης</w:t>
      </w:r>
      <w:proofErr w:type="spellEnd"/>
      <w:r w:rsidRPr="008E08E2">
        <w:rPr>
          <w:rFonts w:ascii="Times New Roman" w:hAnsi="Times New Roman" w:cs="Times New Roman"/>
          <w:b/>
          <w:color w:val="3D3234"/>
          <w:shd w:val="clear" w:color="auto" w:fill="F5F6F9"/>
          <w:lang w:val="el-GR"/>
        </w:rPr>
        <w:t xml:space="preserve"> ενώπιον των διοικητικών δικαστηρίων δίκης κωλύεται σε περίπτωση που για την ίδια παράβαση έχει ολοκληρωθεί η ενώπιον των ποινικών δικαστηρίων διαδικασία με απόφαση που έχει καταστεί απρόσβλητη</w:t>
      </w:r>
      <w:r w:rsidRPr="00A4591C">
        <w:rPr>
          <w:rFonts w:ascii="Times New Roman" w:hAnsi="Times New Roman" w:cs="Times New Roman"/>
          <w:color w:val="3D3234"/>
          <w:shd w:val="clear" w:color="auto" w:fill="F5F6F9"/>
          <w:lang w:val="el-GR"/>
        </w:rPr>
        <w:t xml:space="preserve">. </w:t>
      </w:r>
      <w:r w:rsidRPr="008E08E2">
        <w:rPr>
          <w:rFonts w:ascii="Times New Roman" w:hAnsi="Times New Roman" w:cs="Times New Roman"/>
          <w:color w:val="3D3234"/>
          <w:u w:val="single"/>
          <w:shd w:val="clear" w:color="auto" w:fill="F5F6F9"/>
          <w:lang w:val="el-GR"/>
        </w:rPr>
        <w:t xml:space="preserve">Μειοψήφησαν οι Σύμβουλοι Ε. Νίκα και Η. </w:t>
      </w:r>
      <w:proofErr w:type="spellStart"/>
      <w:r w:rsidRPr="008E08E2">
        <w:rPr>
          <w:rFonts w:ascii="Times New Roman" w:hAnsi="Times New Roman" w:cs="Times New Roman"/>
          <w:color w:val="3D3234"/>
          <w:u w:val="single"/>
          <w:shd w:val="clear" w:color="auto" w:fill="F5F6F9"/>
          <w:lang w:val="el-GR"/>
        </w:rPr>
        <w:t>Μάζος</w:t>
      </w:r>
      <w:proofErr w:type="spellEnd"/>
      <w:r w:rsidRPr="00813D51">
        <w:rPr>
          <w:rFonts w:ascii="Times New Roman" w:hAnsi="Times New Roman" w:cs="Times New Roman"/>
          <w:b/>
          <w:color w:val="3D3234"/>
          <w:shd w:val="clear" w:color="auto" w:fill="F5F6F9"/>
          <w:lang w:val="el-GR"/>
        </w:rPr>
        <w:t>,</w:t>
      </w:r>
      <w:r w:rsidRPr="00A4591C">
        <w:rPr>
          <w:rFonts w:ascii="Times New Roman" w:hAnsi="Times New Roman" w:cs="Times New Roman"/>
          <w:color w:val="3D3234"/>
          <w:shd w:val="clear" w:color="auto" w:fill="F5F6F9"/>
          <w:lang w:val="el-GR"/>
        </w:rPr>
        <w:t xml:space="preserve"> οι οποίοι υπεστήριξαν την ακόλουθη γνώμη: </w:t>
      </w:r>
      <w:r w:rsidRPr="00813D51">
        <w:rPr>
          <w:rFonts w:ascii="Times New Roman" w:hAnsi="Times New Roman" w:cs="Times New Roman"/>
          <w:b/>
          <w:color w:val="3D3234"/>
          <w:shd w:val="clear" w:color="auto" w:fill="F5F6F9"/>
          <w:lang w:val="el-GR"/>
        </w:rPr>
        <w:t xml:space="preserve">η αρχή </w:t>
      </w:r>
      <w:r w:rsidRPr="00813D51">
        <w:rPr>
          <w:rFonts w:ascii="Times New Roman" w:hAnsi="Times New Roman" w:cs="Times New Roman"/>
          <w:b/>
          <w:color w:val="3D3234"/>
          <w:shd w:val="clear" w:color="auto" w:fill="F5F6F9"/>
        </w:rPr>
        <w:t>ne</w:t>
      </w:r>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rPr>
        <w:t>bis</w:t>
      </w:r>
      <w:proofErr w:type="spellEnd"/>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in</w:t>
      </w:r>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idem</w:t>
      </w:r>
      <w:r w:rsidRPr="00813D51">
        <w:rPr>
          <w:rFonts w:ascii="Times New Roman" w:hAnsi="Times New Roman" w:cs="Times New Roman"/>
          <w:b/>
          <w:color w:val="3D3234"/>
          <w:shd w:val="clear" w:color="auto" w:fill="F5F6F9"/>
          <w:lang w:val="el-GR"/>
        </w:rPr>
        <w:t xml:space="preserve">, ως γενική αρχή του κοινοτικού δικαίου, ναι μεν δεν απαγορεύει γενικά την σώρευση ή την διαδοχική επιβολή ποινικών και διοικητικών, κατά το εθνικό δίκαιο, κυρώσεων για παράβαση διατάξεων του κοινοτικού δικαίου, εμποδίζει, όμως, την εκ μέρους κράτους μέλους επιβολή, για την ίδια πράξη παραβάσεως </w:t>
      </w:r>
      <w:r w:rsidRPr="00813D51">
        <w:rPr>
          <w:rFonts w:ascii="Times New Roman" w:hAnsi="Times New Roman" w:cs="Times New Roman"/>
          <w:b/>
          <w:color w:val="3D3234"/>
          <w:shd w:val="clear" w:color="auto" w:fill="F5F6F9"/>
          <w:lang w:val="el-GR"/>
        </w:rPr>
        <w:lastRenderedPageBreak/>
        <w:t xml:space="preserve">των υποχρεώσεων που απορρέουν από το τελωνειακό ή φορολογικό δίκαιο της ΕΕ, διοικητικών κυρώσεων που έχουν «ποινικό» χαρακτήρα, κατά την έννοια της αρχής αυτής, εφ’ όσον, για την ίδια </w:t>
      </w:r>
      <w:proofErr w:type="spellStart"/>
      <w:r w:rsidRPr="00813D51">
        <w:rPr>
          <w:rFonts w:ascii="Times New Roman" w:hAnsi="Times New Roman" w:cs="Times New Roman"/>
          <w:b/>
          <w:color w:val="3D3234"/>
          <w:shd w:val="clear" w:color="auto" w:fill="F5F6F9"/>
          <w:lang w:val="el-GR"/>
        </w:rPr>
        <w:t>παραβατική</w:t>
      </w:r>
      <w:proofErr w:type="spellEnd"/>
      <w:r w:rsidRPr="00813D51">
        <w:rPr>
          <w:rFonts w:ascii="Times New Roman" w:hAnsi="Times New Roman" w:cs="Times New Roman"/>
          <w:b/>
          <w:color w:val="3D3234"/>
          <w:shd w:val="clear" w:color="auto" w:fill="F5F6F9"/>
          <w:lang w:val="el-GR"/>
        </w:rPr>
        <w:t xml:space="preserve"> συμπεριφορά, το πρόσωπο στο οποίο αυτή αποδίδεται έχει καταδικαστεί ή απαλλαγεί με αμετάκλητη απόφαση ποινικού δικαστηρίου.</w:t>
      </w:r>
      <w:r w:rsidRPr="00A4591C">
        <w:rPr>
          <w:rFonts w:ascii="Times New Roman" w:hAnsi="Times New Roman" w:cs="Times New Roman"/>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Κύρωση η οποία χαρακτηρίζεται από το εθνικό δίκαιο ως διοικητική, και όχι ως ποινική, μπορεί να έχει «ποινικό» χαρακτήρα, κατά την έννοια της ως άνω γενικής αρχής του κοινοτικού δικαίου, εν όψει της φύσεως και της σοβαρότητάς της, καθώς και της φύσεως της παραβάσεως για την οποία επιβάλλεται</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lang w:val="el-GR"/>
        </w:rPr>
        <w:t>πρβλ</w:t>
      </w:r>
      <w:proofErr w:type="spellEnd"/>
      <w:r w:rsidRPr="00A4591C">
        <w:rPr>
          <w:rFonts w:ascii="Times New Roman" w:hAnsi="Times New Roman" w:cs="Times New Roman"/>
          <w:color w:val="3D3234"/>
          <w:shd w:val="clear" w:color="auto" w:fill="F5F6F9"/>
          <w:lang w:val="el-GR"/>
        </w:rPr>
        <w:t xml:space="preserve">. απόφαση ΔΕΕ στην υπόθεση </w:t>
      </w:r>
      <w:proofErr w:type="spellStart"/>
      <w:r w:rsidRPr="00A4591C">
        <w:rPr>
          <w:rFonts w:ascii="Times New Roman" w:hAnsi="Times New Roman" w:cs="Times New Roman"/>
          <w:color w:val="3D3234"/>
          <w:shd w:val="clear" w:color="auto" w:fill="F5F6F9"/>
        </w:rPr>
        <w:t>Akerberg</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Fransson</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op</w:t>
      </w:r>
      <w:r w:rsidRPr="00A4591C">
        <w:rPr>
          <w:rFonts w:ascii="Times New Roman" w:hAnsi="Times New Roman" w:cs="Times New Roman"/>
          <w:color w:val="3D3234"/>
          <w:shd w:val="clear" w:color="auto" w:fill="F5F6F9"/>
          <w:lang w:val="el-GR"/>
        </w:rPr>
        <w:t>.</w:t>
      </w:r>
      <w:proofErr w:type="spellStart"/>
      <w:r w:rsidRPr="00A4591C">
        <w:rPr>
          <w:rFonts w:ascii="Times New Roman" w:hAnsi="Times New Roman" w:cs="Times New Roman"/>
          <w:color w:val="3D3234"/>
          <w:shd w:val="clear" w:color="auto" w:fill="F5F6F9"/>
        </w:rPr>
        <w:t>cit</w:t>
      </w:r>
      <w:proofErr w:type="spellEnd"/>
      <w:r w:rsidRPr="00A4591C">
        <w:rPr>
          <w:rFonts w:ascii="Times New Roman" w:hAnsi="Times New Roman" w:cs="Times New Roman"/>
          <w:color w:val="3D3234"/>
          <w:shd w:val="clear" w:color="auto" w:fill="F5F6F9"/>
          <w:lang w:val="el-GR"/>
        </w:rPr>
        <w:t xml:space="preserve">., σκέψη 35, και απόφαση ΔΕΕ </w:t>
      </w:r>
      <w:proofErr w:type="spellStart"/>
      <w:r w:rsidRPr="00A4591C">
        <w:rPr>
          <w:rFonts w:ascii="Times New Roman" w:hAnsi="Times New Roman" w:cs="Times New Roman"/>
          <w:color w:val="3D3234"/>
          <w:shd w:val="clear" w:color="auto" w:fill="F5F6F9"/>
          <w:lang w:val="el-GR"/>
        </w:rPr>
        <w:t>μειζ</w:t>
      </w:r>
      <w:proofErr w:type="spellEnd"/>
      <w:r w:rsidRPr="00A4591C">
        <w:rPr>
          <w:rFonts w:ascii="Times New Roman" w:hAnsi="Times New Roman" w:cs="Times New Roman"/>
          <w:color w:val="3D3234"/>
          <w:shd w:val="clear" w:color="auto" w:fill="F5F6F9"/>
          <w:lang w:val="el-GR"/>
        </w:rPr>
        <w:t xml:space="preserve">. συνθ. της 5.6.2012,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-489/10, Β</w:t>
      </w:r>
      <w:proofErr w:type="spellStart"/>
      <w:r w:rsidRPr="00A4591C">
        <w:rPr>
          <w:rFonts w:ascii="Times New Roman" w:hAnsi="Times New Roman" w:cs="Times New Roman"/>
          <w:color w:val="3D3234"/>
          <w:shd w:val="clear" w:color="auto" w:fill="F5F6F9"/>
        </w:rPr>
        <w:t>onda</w:t>
      </w:r>
      <w:proofErr w:type="spellEnd"/>
      <w:r w:rsidRPr="00A4591C">
        <w:rPr>
          <w:rFonts w:ascii="Times New Roman" w:hAnsi="Times New Roman" w:cs="Times New Roman"/>
          <w:color w:val="3D3234"/>
          <w:shd w:val="clear" w:color="auto" w:fill="F5F6F9"/>
          <w:lang w:val="el-GR"/>
        </w:rPr>
        <w:t xml:space="preserve">, σκέψη 37, με παραπομπή στις αποφάσεις ΕΔΔΑ της 8.6.1976, </w:t>
      </w:r>
      <w:r w:rsidRPr="00A4591C">
        <w:rPr>
          <w:rFonts w:ascii="Times New Roman" w:hAnsi="Times New Roman" w:cs="Times New Roman"/>
          <w:color w:val="3D3234"/>
          <w:shd w:val="clear" w:color="auto" w:fill="F5F6F9"/>
        </w:rPr>
        <w:t>Engel</w:t>
      </w:r>
      <w:r w:rsidRPr="00A4591C">
        <w:rPr>
          <w:rFonts w:ascii="Times New Roman" w:hAnsi="Times New Roman" w:cs="Times New Roman"/>
          <w:color w:val="3D3234"/>
          <w:shd w:val="clear" w:color="auto" w:fill="F5F6F9"/>
          <w:lang w:val="el-GR"/>
        </w:rPr>
        <w:t xml:space="preserve"> κ.λπ. κατά Ολλανδίας, σκέψεις 80-82, και ΕΔΔΑ </w:t>
      </w:r>
      <w:proofErr w:type="spellStart"/>
      <w:r w:rsidRPr="00A4591C">
        <w:rPr>
          <w:rFonts w:ascii="Times New Roman" w:hAnsi="Times New Roman" w:cs="Times New Roman"/>
          <w:color w:val="3D3234"/>
          <w:shd w:val="clear" w:color="auto" w:fill="F5F6F9"/>
          <w:lang w:val="el-GR"/>
        </w:rPr>
        <w:t>μειζ</w:t>
      </w:r>
      <w:proofErr w:type="spellEnd"/>
      <w:r w:rsidRPr="00A4591C">
        <w:rPr>
          <w:rFonts w:ascii="Times New Roman" w:hAnsi="Times New Roman" w:cs="Times New Roman"/>
          <w:color w:val="3D3234"/>
          <w:shd w:val="clear" w:color="auto" w:fill="F5F6F9"/>
          <w:lang w:val="el-GR"/>
        </w:rPr>
        <w:t xml:space="preserve">. συνθ. της 10.2.2009, </w:t>
      </w:r>
      <w:proofErr w:type="spellStart"/>
      <w:r w:rsidRPr="00A4591C">
        <w:rPr>
          <w:rFonts w:ascii="Times New Roman" w:hAnsi="Times New Roman" w:cs="Times New Roman"/>
          <w:color w:val="3D3234"/>
          <w:shd w:val="clear" w:color="auto" w:fill="F5F6F9"/>
        </w:rPr>
        <w:t>Zolotukhin</w:t>
      </w:r>
      <w:proofErr w:type="spellEnd"/>
      <w:r w:rsidRPr="00A4591C">
        <w:rPr>
          <w:rFonts w:ascii="Times New Roman" w:hAnsi="Times New Roman" w:cs="Times New Roman"/>
          <w:color w:val="3D3234"/>
          <w:shd w:val="clear" w:color="auto" w:fill="F5F6F9"/>
          <w:lang w:val="el-GR"/>
        </w:rPr>
        <w:t xml:space="preserve"> κατά Ρωσίας, 14939/03, παρ. 52-53, σχετικά με την αρχή </w:t>
      </w:r>
      <w:r w:rsidRPr="00A4591C">
        <w:rPr>
          <w:rFonts w:ascii="Times New Roman" w:hAnsi="Times New Roman" w:cs="Times New Roman"/>
          <w:color w:val="3D3234"/>
          <w:shd w:val="clear" w:color="auto" w:fill="F5F6F9"/>
        </w:rPr>
        <w:t>ne</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bis</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idem</w:t>
      </w:r>
      <w:r w:rsidRPr="00A4591C">
        <w:rPr>
          <w:rFonts w:ascii="Times New Roman" w:hAnsi="Times New Roman" w:cs="Times New Roman"/>
          <w:color w:val="3D3234"/>
          <w:shd w:val="clear" w:color="auto" w:fill="F5F6F9"/>
          <w:lang w:val="el-GR"/>
        </w:rPr>
        <w:t xml:space="preserve"> κατά το άρθρο 4 παρ. 1 του 7ου Πρόσθετου Πρωτόκολλου της ΕΣΔΑ). </w:t>
      </w:r>
      <w:r w:rsidRPr="00813D51">
        <w:rPr>
          <w:rFonts w:ascii="Times New Roman" w:hAnsi="Times New Roman" w:cs="Times New Roman"/>
          <w:b/>
          <w:color w:val="3D3234"/>
          <w:shd w:val="clear" w:color="auto" w:fill="F5F6F9"/>
          <w:lang w:val="el-GR"/>
        </w:rPr>
        <w:t>Το επίδικο πολλαπλό τέλος, που προβλέπει ο Τελωνειακός Κώδικας και, δια παραπομπής σε αυτόν, ο ν. 2127/1993, συνιστά κύρωση διοικητική, κατά το εθνικό δίκαιο</w:t>
      </w:r>
      <w:r w:rsidRPr="00A4591C">
        <w:rPr>
          <w:rFonts w:ascii="Times New Roman" w:hAnsi="Times New Roman" w:cs="Times New Roman"/>
          <w:color w:val="3D3234"/>
          <w:shd w:val="clear" w:color="auto" w:fill="F5F6F9"/>
          <w:lang w:val="el-GR"/>
        </w:rPr>
        <w:t xml:space="preserve">. </w:t>
      </w:r>
      <w:r w:rsidRPr="00813D51">
        <w:rPr>
          <w:rFonts w:ascii="Times New Roman" w:hAnsi="Times New Roman" w:cs="Times New Roman"/>
          <w:b/>
          <w:color w:val="3D3234"/>
          <w:shd w:val="clear" w:color="auto" w:fill="F5F6F9"/>
          <w:lang w:val="el-GR"/>
        </w:rPr>
        <w:t xml:space="preserve">Ωστόσο, εν όψει της φύσεως της σχετικής παραβάσεως (παράβαση με δόλο κανόνων τελωνειακού και φορολογικού δικαίου, δηλαδή κανόνων που επιβάλλουν γενικά υποχρεώσεις στους πολίτες και όχι σε κάποια ειδική κατηγορία αυτών), της φύσεως και του ύψους του επίμαχου μέτρου (χρηματική κύρωση που μπορούσε να φθάσει το δεκαπλάσιο των διαφυγόντων δασμών και φόρων), καθώς και του σκοπού του (πρόληψη και καταστολή της </w:t>
      </w:r>
      <w:proofErr w:type="spellStart"/>
      <w:r w:rsidRPr="00813D51">
        <w:rPr>
          <w:rFonts w:ascii="Times New Roman" w:hAnsi="Times New Roman" w:cs="Times New Roman"/>
          <w:b/>
          <w:color w:val="3D3234"/>
          <w:shd w:val="clear" w:color="auto" w:fill="F5F6F9"/>
          <w:lang w:val="el-GR"/>
        </w:rPr>
        <w:t>δασμοφοροδιαφυγής</w:t>
      </w:r>
      <w:proofErr w:type="spellEnd"/>
      <w:r w:rsidRPr="00813D51">
        <w:rPr>
          <w:rFonts w:ascii="Times New Roman" w:hAnsi="Times New Roman" w:cs="Times New Roman"/>
          <w:b/>
          <w:color w:val="3D3234"/>
          <w:shd w:val="clear" w:color="auto" w:fill="F5F6F9"/>
          <w:lang w:val="el-GR"/>
        </w:rPr>
        <w:t>), η επίδικη κύρωση έχει «ποινικό» χαρακτήρα, κατά την έννοια του άρθρου 4 παρ.</w:t>
      </w:r>
      <w:r w:rsidR="003A2492" w:rsidRPr="003A2492">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lang w:val="el-GR"/>
        </w:rPr>
        <w:t xml:space="preserve">1 του 7ου Προσθέτου Πρωτοκόλλου της ΕΣΔΑ και του άρθρου 50 του Χάρτη των Θεμελιωδών Δικαιωμάτων της </w:t>
      </w:r>
      <w:proofErr w:type="spellStart"/>
      <w:r w:rsidRPr="00813D51">
        <w:rPr>
          <w:rFonts w:ascii="Times New Roman" w:hAnsi="Times New Roman" w:cs="Times New Roman"/>
          <w:b/>
          <w:color w:val="3D3234"/>
          <w:shd w:val="clear" w:color="auto" w:fill="F5F6F9"/>
          <w:lang w:val="el-GR"/>
        </w:rPr>
        <w:t>Ενωσης</w:t>
      </w:r>
      <w:proofErr w:type="spellEnd"/>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lang w:val="el-GR"/>
        </w:rPr>
        <w:t>πρβλ</w:t>
      </w:r>
      <w:proofErr w:type="spellEnd"/>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lang w:val="el-GR"/>
        </w:rPr>
        <w:t>ΣτΕ</w:t>
      </w:r>
      <w:proofErr w:type="spellEnd"/>
      <w:r w:rsidRPr="00813D51">
        <w:rPr>
          <w:rFonts w:ascii="Times New Roman" w:hAnsi="Times New Roman" w:cs="Times New Roman"/>
          <w:b/>
          <w:color w:val="3D3234"/>
          <w:shd w:val="clear" w:color="auto" w:fill="F5F6F9"/>
          <w:lang w:val="el-GR"/>
        </w:rPr>
        <w:t xml:space="preserve"> 689/2009 </w:t>
      </w:r>
      <w:proofErr w:type="spellStart"/>
      <w:r w:rsidRPr="00813D51">
        <w:rPr>
          <w:rFonts w:ascii="Times New Roman" w:hAnsi="Times New Roman" w:cs="Times New Roman"/>
          <w:b/>
          <w:color w:val="3D3234"/>
          <w:shd w:val="clear" w:color="auto" w:fill="F5F6F9"/>
          <w:lang w:val="el-GR"/>
        </w:rPr>
        <w:t>επταμ</w:t>
      </w:r>
      <w:proofErr w:type="spellEnd"/>
      <w:r w:rsidRPr="00813D51">
        <w:rPr>
          <w:rFonts w:ascii="Times New Roman" w:hAnsi="Times New Roman" w:cs="Times New Roman"/>
          <w:b/>
          <w:color w:val="3D3234"/>
          <w:shd w:val="clear" w:color="auto" w:fill="F5F6F9"/>
          <w:lang w:val="el-GR"/>
        </w:rPr>
        <w:t xml:space="preserve">., 3182/2010, 2067/2011 </w:t>
      </w:r>
      <w:proofErr w:type="spellStart"/>
      <w:r w:rsidRPr="00813D51">
        <w:rPr>
          <w:rFonts w:ascii="Times New Roman" w:hAnsi="Times New Roman" w:cs="Times New Roman"/>
          <w:b/>
          <w:color w:val="3D3234"/>
          <w:shd w:val="clear" w:color="auto" w:fill="F5F6F9"/>
          <w:lang w:val="el-GR"/>
        </w:rPr>
        <w:t>επταμ</w:t>
      </w:r>
      <w:proofErr w:type="spellEnd"/>
      <w:r w:rsidRPr="00813D51">
        <w:rPr>
          <w:rFonts w:ascii="Times New Roman" w:hAnsi="Times New Roman" w:cs="Times New Roman"/>
          <w:b/>
          <w:color w:val="3D3234"/>
          <w:shd w:val="clear" w:color="auto" w:fill="F5F6F9"/>
          <w:lang w:val="el-GR"/>
        </w:rPr>
        <w:t xml:space="preserve">., 1777/2012 κ.ά., επίσης αποφάσεις ΕΔΔΑ της 21.2.2008, Χατζηνικολάου κατά Ελλάδας, 33997/06, παρ. 19-20, της 11.1.2007, </w:t>
      </w:r>
      <w:proofErr w:type="spellStart"/>
      <w:r w:rsidRPr="00813D51">
        <w:rPr>
          <w:rFonts w:ascii="Times New Roman" w:hAnsi="Times New Roman" w:cs="Times New Roman"/>
          <w:b/>
          <w:color w:val="3D3234"/>
          <w:shd w:val="clear" w:color="auto" w:fill="F5F6F9"/>
          <w:lang w:val="el-GR"/>
        </w:rPr>
        <w:t>Μαμιδάκης</w:t>
      </w:r>
      <w:proofErr w:type="spellEnd"/>
      <w:r w:rsidRPr="00813D51">
        <w:rPr>
          <w:rFonts w:ascii="Times New Roman" w:hAnsi="Times New Roman" w:cs="Times New Roman"/>
          <w:b/>
          <w:color w:val="3D3234"/>
          <w:shd w:val="clear" w:color="auto" w:fill="F5F6F9"/>
          <w:lang w:val="el-GR"/>
        </w:rPr>
        <w:t xml:space="preserve"> κατά Ελλάδας, 35533/04, παρ. 20-21, και της 6.12.2007, </w:t>
      </w:r>
      <w:proofErr w:type="spellStart"/>
      <w:r w:rsidRPr="00813D51">
        <w:rPr>
          <w:rFonts w:ascii="Times New Roman" w:hAnsi="Times New Roman" w:cs="Times New Roman"/>
          <w:b/>
          <w:color w:val="3D3234"/>
          <w:shd w:val="clear" w:color="auto" w:fill="F5F6F9"/>
          <w:lang w:val="el-GR"/>
        </w:rPr>
        <w:t>Γιαννετάκη</w:t>
      </w:r>
      <w:proofErr w:type="spellEnd"/>
      <w:r w:rsidRPr="00813D51">
        <w:rPr>
          <w:rFonts w:ascii="Times New Roman" w:hAnsi="Times New Roman" w:cs="Times New Roman"/>
          <w:b/>
          <w:color w:val="3D3234"/>
          <w:shd w:val="clear" w:color="auto" w:fill="F5F6F9"/>
          <w:lang w:val="el-GR"/>
        </w:rPr>
        <w:t xml:space="preserve"> κατά Ελλάδας, 29829/05, παρ. 18-19 </w:t>
      </w:r>
      <w:proofErr w:type="spellStart"/>
      <w:r w:rsidRPr="00813D51">
        <w:rPr>
          <w:rFonts w:ascii="Times New Roman" w:hAnsi="Times New Roman" w:cs="Times New Roman"/>
          <w:b/>
          <w:color w:val="3D3234"/>
          <w:shd w:val="clear" w:color="auto" w:fill="F5F6F9"/>
          <w:lang w:val="el-GR"/>
        </w:rPr>
        <w:t>πρβλ</w:t>
      </w:r>
      <w:proofErr w:type="spellEnd"/>
      <w:r w:rsidRPr="00813D51">
        <w:rPr>
          <w:rFonts w:ascii="Times New Roman" w:hAnsi="Times New Roman" w:cs="Times New Roman"/>
          <w:b/>
          <w:color w:val="3D3234"/>
          <w:shd w:val="clear" w:color="auto" w:fill="F5F6F9"/>
          <w:lang w:val="el-GR"/>
        </w:rPr>
        <w:t xml:space="preserve">. επίσης απόφαση ΕΔΔΑ </w:t>
      </w:r>
      <w:proofErr w:type="spellStart"/>
      <w:r w:rsidRPr="00813D51">
        <w:rPr>
          <w:rFonts w:ascii="Times New Roman" w:hAnsi="Times New Roman" w:cs="Times New Roman"/>
          <w:b/>
          <w:color w:val="3D3234"/>
          <w:shd w:val="clear" w:color="auto" w:fill="F5F6F9"/>
          <w:lang w:val="el-GR"/>
        </w:rPr>
        <w:t>μειζ</w:t>
      </w:r>
      <w:proofErr w:type="spellEnd"/>
      <w:r w:rsidRPr="00813D51">
        <w:rPr>
          <w:rFonts w:ascii="Times New Roman" w:hAnsi="Times New Roman" w:cs="Times New Roman"/>
          <w:b/>
          <w:color w:val="3D3234"/>
          <w:shd w:val="clear" w:color="auto" w:fill="F5F6F9"/>
          <w:lang w:val="el-GR"/>
        </w:rPr>
        <w:t xml:space="preserve">. συνθ. της 23.11.2006, </w:t>
      </w:r>
      <w:proofErr w:type="spellStart"/>
      <w:r w:rsidRPr="00813D51">
        <w:rPr>
          <w:rFonts w:ascii="Times New Roman" w:hAnsi="Times New Roman" w:cs="Times New Roman"/>
          <w:b/>
          <w:color w:val="3D3234"/>
          <w:shd w:val="clear" w:color="auto" w:fill="F5F6F9"/>
        </w:rPr>
        <w:t>Jussila</w:t>
      </w:r>
      <w:proofErr w:type="spellEnd"/>
      <w:r w:rsidRPr="00813D51">
        <w:rPr>
          <w:rFonts w:ascii="Times New Roman" w:hAnsi="Times New Roman" w:cs="Times New Roman"/>
          <w:b/>
          <w:color w:val="3D3234"/>
          <w:shd w:val="clear" w:color="auto" w:fill="F5F6F9"/>
          <w:lang w:val="el-GR"/>
        </w:rPr>
        <w:t xml:space="preserve"> κατά Φινλανδίας, 73053/01, παρ. 30-38 και απόφαση ΕΔΔΑ της 24.9.1997, Γαρυφάλλου ΑΕΒΕ κατά Ελλάδας, 93/1996/712/909, παρ. 30-39). Ως εκ τούτου, σε περίπτωση που η ποινική –κατά το εθνικό δίκαιο- διαδικασία έχει ολοκληρωθεί με την έκδοση αμετάκλητης αποφάσεως, η </w:t>
      </w:r>
      <w:proofErr w:type="spellStart"/>
      <w:r w:rsidRPr="00813D51">
        <w:rPr>
          <w:rFonts w:ascii="Times New Roman" w:hAnsi="Times New Roman" w:cs="Times New Roman"/>
          <w:b/>
          <w:color w:val="3D3234"/>
          <w:shd w:val="clear" w:color="auto" w:fill="F5F6F9"/>
          <w:lang w:val="el-GR"/>
        </w:rPr>
        <w:t>κατοχυρουμένη</w:t>
      </w:r>
      <w:proofErr w:type="spellEnd"/>
      <w:r w:rsidRPr="00813D51">
        <w:rPr>
          <w:rFonts w:ascii="Times New Roman" w:hAnsi="Times New Roman" w:cs="Times New Roman"/>
          <w:b/>
          <w:color w:val="3D3234"/>
          <w:shd w:val="clear" w:color="auto" w:fill="F5F6F9"/>
          <w:lang w:val="el-GR"/>
        </w:rPr>
        <w:t xml:space="preserve"> στις ως άνω διατάξεις αρχή </w:t>
      </w:r>
      <w:r w:rsidRPr="00813D51">
        <w:rPr>
          <w:rFonts w:ascii="Times New Roman" w:hAnsi="Times New Roman" w:cs="Times New Roman"/>
          <w:b/>
          <w:color w:val="3D3234"/>
          <w:shd w:val="clear" w:color="auto" w:fill="F5F6F9"/>
        </w:rPr>
        <w:t>ne</w:t>
      </w:r>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rPr>
        <w:t>bis</w:t>
      </w:r>
      <w:proofErr w:type="spellEnd"/>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in</w:t>
      </w:r>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idem</w:t>
      </w:r>
      <w:r w:rsidRPr="00813D51">
        <w:rPr>
          <w:rFonts w:ascii="Times New Roman" w:hAnsi="Times New Roman" w:cs="Times New Roman"/>
          <w:b/>
          <w:color w:val="3D3234"/>
          <w:shd w:val="clear" w:color="auto" w:fill="F5F6F9"/>
          <w:lang w:val="el-GR"/>
        </w:rPr>
        <w:t xml:space="preserve"> κωλύει την συνέχιση της διοικητικής διαδικασίας ή δίκης περί επιβολής πολλαπλού τέλους λόγω λαθρεμπορίας κατά του ιδίου προσώπου βάσει των ιδίων κατ’ </w:t>
      </w:r>
      <w:proofErr w:type="spellStart"/>
      <w:r w:rsidRPr="00813D51">
        <w:rPr>
          <w:rFonts w:ascii="Times New Roman" w:hAnsi="Times New Roman" w:cs="Times New Roman"/>
          <w:b/>
          <w:color w:val="3D3234"/>
          <w:shd w:val="clear" w:color="auto" w:fill="F5F6F9"/>
          <w:lang w:val="el-GR"/>
        </w:rPr>
        <w:t>ουσίαν</w:t>
      </w:r>
      <w:proofErr w:type="spellEnd"/>
      <w:r w:rsidRPr="00813D51">
        <w:rPr>
          <w:rFonts w:ascii="Times New Roman" w:hAnsi="Times New Roman" w:cs="Times New Roman"/>
          <w:b/>
          <w:color w:val="3D3234"/>
          <w:shd w:val="clear" w:color="auto" w:fill="F5F6F9"/>
          <w:lang w:val="el-GR"/>
        </w:rPr>
        <w:t xml:space="preserve"> πραγματικών περιστατικών.</w:t>
      </w:r>
    </w:p>
    <w:p w:rsidR="00325563" w:rsidRPr="002A21FB" w:rsidRDefault="00325563" w:rsidP="00A4591C">
      <w:pPr>
        <w:jc w:val="both"/>
        <w:rPr>
          <w:rFonts w:ascii="Times New Roman" w:hAnsi="Times New Roman" w:cs="Times New Roman"/>
          <w:b/>
          <w:i/>
          <w:color w:val="3D3234"/>
          <w:shd w:val="clear" w:color="auto" w:fill="F5F6F9"/>
          <w:lang w:val="el-GR"/>
        </w:rPr>
      </w:pPr>
      <w:r>
        <w:rPr>
          <w:rFonts w:ascii="Times New Roman" w:hAnsi="Times New Roman" w:cs="Times New Roman"/>
          <w:b/>
          <w:i/>
          <w:color w:val="3D3234"/>
          <w:shd w:val="clear" w:color="auto" w:fill="F5F6F9"/>
          <w:lang w:val="el-GR"/>
        </w:rPr>
        <w:t>Δέσμευση του διοικητικού δικαστηρίου από αμετάκλητες καταδικαστικές αποφάσεις του ποινικού δικαστηρίου (</w:t>
      </w:r>
      <w:r w:rsidRPr="00325563">
        <w:rPr>
          <w:rFonts w:ascii="Times New Roman" w:hAnsi="Times New Roman" w:cs="Times New Roman"/>
          <w:b/>
          <w:i/>
          <w:color w:val="3D3234"/>
          <w:shd w:val="clear" w:color="auto" w:fill="F5F6F9"/>
          <w:lang w:val="el-GR"/>
        </w:rPr>
        <w:t>άρθρο 5 παρ. 2 του ΚΔΔ</w:t>
      </w:r>
      <w:r>
        <w:rPr>
          <w:rFonts w:ascii="Times New Roman" w:hAnsi="Times New Roman" w:cs="Times New Roman"/>
          <w:b/>
          <w:i/>
          <w:color w:val="3D3234"/>
          <w:shd w:val="clear" w:color="auto" w:fill="F5F6F9"/>
          <w:lang w:val="el-GR"/>
        </w:rPr>
        <w:t>)</w:t>
      </w:r>
      <w:r w:rsidR="002A21FB" w:rsidRPr="002A21FB">
        <w:rPr>
          <w:rFonts w:ascii="Times New Roman" w:hAnsi="Times New Roman" w:cs="Times New Roman"/>
          <w:b/>
          <w:i/>
          <w:color w:val="3D3234"/>
          <w:shd w:val="clear" w:color="auto" w:fill="F5F6F9"/>
          <w:lang w:val="el-GR"/>
        </w:rPr>
        <w:t xml:space="preserve">. </w:t>
      </w:r>
      <w:r w:rsidR="002A21FB">
        <w:rPr>
          <w:rFonts w:ascii="Times New Roman" w:hAnsi="Times New Roman" w:cs="Times New Roman"/>
          <w:b/>
          <w:i/>
          <w:color w:val="3D3234"/>
          <w:shd w:val="clear" w:color="auto" w:fill="F5F6F9"/>
        </w:rPr>
        <w:t>M</w:t>
      </w:r>
      <w:proofErr w:type="spellStart"/>
      <w:r w:rsidR="002A21FB">
        <w:rPr>
          <w:rFonts w:ascii="Times New Roman" w:hAnsi="Times New Roman" w:cs="Times New Roman"/>
          <w:b/>
          <w:i/>
          <w:color w:val="3D3234"/>
          <w:shd w:val="clear" w:color="auto" w:fill="F5F6F9"/>
          <w:lang w:val="el-GR"/>
        </w:rPr>
        <w:t>ειοψηφίες</w:t>
      </w:r>
      <w:proofErr w:type="spellEnd"/>
    </w:p>
    <w:p w:rsidR="0060323B" w:rsidRPr="00F22770" w:rsidRDefault="00A4591C" w:rsidP="00A4591C">
      <w:pPr>
        <w:jc w:val="both"/>
        <w:rPr>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14. Επειδή, περαιτέρω, η </w:t>
      </w:r>
      <w:proofErr w:type="spellStart"/>
      <w:r w:rsidRPr="00A4591C">
        <w:rPr>
          <w:rFonts w:ascii="Times New Roman" w:hAnsi="Times New Roman" w:cs="Times New Roman"/>
          <w:color w:val="3D3234"/>
          <w:shd w:val="clear" w:color="auto" w:fill="F5F6F9"/>
          <w:lang w:val="el-GR"/>
        </w:rPr>
        <w:t>προεκτεθείσα</w:t>
      </w:r>
      <w:proofErr w:type="spellEnd"/>
      <w:r w:rsidRPr="00A4591C">
        <w:rPr>
          <w:rFonts w:ascii="Times New Roman" w:hAnsi="Times New Roman" w:cs="Times New Roman"/>
          <w:color w:val="3D3234"/>
          <w:shd w:val="clear" w:color="auto" w:fill="F5F6F9"/>
          <w:lang w:val="el-GR"/>
        </w:rPr>
        <w:t xml:space="preserve"> διάταξη του άρθρου 5 παρ. 2 του Κώδικα Διοικητικής Δικονομίας ρυθμίζει διαφορετικά το ζήτημα της δεσμεύσεως του διοικητικού δικαστηρίου από αμετάκλητη απόφαση ποινικού δικαστηρίου, ανάλογα με το εάν πρόκειται για καταδικαστική ή αθωωτική απόφαση. Ειδικότερα, σύμφωνα με την διάταξη αυτή τα διοικητικά δικαστήρια δεσμεύονται «από τις αμετάκλητες καταδικαστικές αποφάσεις των ποινικών δικαστηρίων ως προς την ενοχή του δράστη», όχι, όμως, και από τις αμετάκλητες αποφάσεις ποινικών δικαστηρίων με τις οποίες αθωώνεται ο κατηγορούμενος. Σε σχέση με τις αθωωτικές ποινικές αποφάσεις τα διοικητικά δικαστήρια υπέχουν, σύμφωνα με την προαναφερθείσα παγία νομολογία, υποχρέωση μόνον συνεκτιμήσεως των εν λόγω αποφάσεων κατά τον σχηματισμό της κρίσεώς τους. </w:t>
      </w:r>
      <w:r w:rsidRPr="00325563">
        <w:rPr>
          <w:rFonts w:ascii="Times New Roman" w:hAnsi="Times New Roman" w:cs="Times New Roman"/>
          <w:b/>
          <w:color w:val="3D3234"/>
          <w:shd w:val="clear" w:color="auto" w:fill="F5F6F9"/>
          <w:lang w:val="el-GR"/>
        </w:rPr>
        <w:t>Η διαφοροποίηση αυτή μεταξύ καταδικαστικών και αθωωτικών αποφάσεων δεν προσκρούει στα άρθρα 4 παρ.1 και 20 παρ.1 του Συντάγματος.</w:t>
      </w:r>
      <w:r w:rsidRPr="00A4591C">
        <w:rPr>
          <w:rFonts w:ascii="Times New Roman" w:hAnsi="Times New Roman" w:cs="Times New Roman"/>
          <w:color w:val="3D3234"/>
          <w:shd w:val="clear" w:color="auto" w:fill="F5F6F9"/>
          <w:lang w:val="el-GR"/>
        </w:rPr>
        <w:t xml:space="preserve"> Τούτο δε εν όψει των διαφορών μεταξύ ποινικής και διοικητικής δίκης και ιδία εν όψει της διαφοροποιήσεως των κανόνων </w:t>
      </w:r>
      <w:r w:rsidRPr="00A4591C">
        <w:rPr>
          <w:rFonts w:ascii="Times New Roman" w:hAnsi="Times New Roman" w:cs="Times New Roman"/>
          <w:color w:val="3D3234"/>
          <w:shd w:val="clear" w:color="auto" w:fill="F5F6F9"/>
          <w:lang w:val="el-GR"/>
        </w:rPr>
        <w:lastRenderedPageBreak/>
        <w:t xml:space="preserve">αποδείξεως που διέπουν τις δύο αυτές κατηγορίες δικών, όπως τους διαμόρφωσε η νομολογία. Ούτω στην ποινική δίκη, επί αμφιβολιών ως προς την ενοχή του κατηγορουμένου, αυτός κηρύσσεται αθώος κατ’ εφαρμογή της αρχής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dubio</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pro</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reo</w:t>
      </w:r>
      <w:r w:rsidRPr="00A4591C">
        <w:rPr>
          <w:rFonts w:ascii="Times New Roman" w:hAnsi="Times New Roman" w:cs="Times New Roman"/>
          <w:color w:val="3D3234"/>
          <w:shd w:val="clear" w:color="auto" w:fill="F5F6F9"/>
          <w:lang w:val="el-GR"/>
        </w:rPr>
        <w:t xml:space="preserve">, ενώ στην διοικητική δίκη δεν ισχύει η αρχή αυτή, για την ακύρωση δε ή την μεταρρύθμιση της διοικητικής κυρώσεως ο διοικητικός δικαστής πρέπει να σχηματίσει πλήρη και βεβαία δικανική πεποίθηση για την μη διάπραξη της παραβάσεως. Εκ των ανωτέρω συνάγεται ότι για τον ποινικό δικαστή η αθώωση του </w:t>
      </w:r>
      <w:proofErr w:type="spellStart"/>
      <w:r w:rsidRPr="00A4591C">
        <w:rPr>
          <w:rFonts w:ascii="Times New Roman" w:hAnsi="Times New Roman" w:cs="Times New Roman"/>
          <w:color w:val="3D3234"/>
          <w:shd w:val="clear" w:color="auto" w:fill="F5F6F9"/>
          <w:lang w:val="el-GR"/>
        </w:rPr>
        <w:t>κατηγορομένου</w:t>
      </w:r>
      <w:proofErr w:type="spellEnd"/>
      <w:r w:rsidRPr="00A4591C">
        <w:rPr>
          <w:rFonts w:ascii="Times New Roman" w:hAnsi="Times New Roman" w:cs="Times New Roman"/>
          <w:color w:val="3D3234"/>
          <w:shd w:val="clear" w:color="auto" w:fill="F5F6F9"/>
          <w:lang w:val="el-GR"/>
        </w:rPr>
        <w:t xml:space="preserve"> είναι ευχερεστέρα από την καταδίκη του, διότι επί της δευτέρας απαιτείται πλήρης βεβαίωση του δικαστού και δη περί διάφορα στοιχεία του εγκλήματος </w:t>
      </w:r>
      <w:proofErr w:type="spellStart"/>
      <w:r w:rsidRPr="00A4591C">
        <w:rPr>
          <w:rFonts w:ascii="Times New Roman" w:hAnsi="Times New Roman" w:cs="Times New Roman"/>
          <w:color w:val="3D3234"/>
          <w:shd w:val="clear" w:color="auto" w:fill="F5F6F9"/>
          <w:lang w:val="el-GR"/>
        </w:rPr>
        <w:t>αφορώντα</w:t>
      </w:r>
      <w:proofErr w:type="spellEnd"/>
      <w:r w:rsidRPr="00A4591C">
        <w:rPr>
          <w:rFonts w:ascii="Times New Roman" w:hAnsi="Times New Roman" w:cs="Times New Roman"/>
          <w:color w:val="3D3234"/>
          <w:shd w:val="clear" w:color="auto" w:fill="F5F6F9"/>
          <w:lang w:val="el-GR"/>
        </w:rPr>
        <w:t xml:space="preserve"> είτε στην αντικειμενική είτε στην υποκειμενική υπόσταση αυτού. Πρέπει, επί πλέον, να τονισθεί ότι επί αθωωτικής αποφάσεως δεν είναι υποχρεωμένος ο δικαστής να διακρίνει ρητώς στο κείμενο αυτής μεταξύ αθωώσεως οφειλομένης σε πλήρη βεβαιότητα και αθωώσεως οφειλομένης σε αμφιβολίες. Απλώς, η τυχόν ειδικότερη αναφορά στην ποινική απόφαση ότι η αθώωση γίνεται λόγω αμφιβολιών, όπως συμβαίνει εν προκειμένω (βλ. </w:t>
      </w:r>
      <w:proofErr w:type="spellStart"/>
      <w:r w:rsidRPr="00A4591C">
        <w:rPr>
          <w:rFonts w:ascii="Times New Roman" w:hAnsi="Times New Roman" w:cs="Times New Roman"/>
          <w:color w:val="3D3234"/>
          <w:shd w:val="clear" w:color="auto" w:fill="F5F6F9"/>
          <w:lang w:val="el-GR"/>
        </w:rPr>
        <w:t>αναιρεσιβαλλομένη</w:t>
      </w:r>
      <w:proofErr w:type="spellEnd"/>
      <w:r w:rsidRPr="00A4591C">
        <w:rPr>
          <w:rFonts w:ascii="Times New Roman" w:hAnsi="Times New Roman" w:cs="Times New Roman"/>
          <w:color w:val="3D3234"/>
          <w:shd w:val="clear" w:color="auto" w:fill="F5F6F9"/>
          <w:lang w:val="el-GR"/>
        </w:rPr>
        <w:t xml:space="preserve"> απόφαση σκ. 6), αποτελεί πρόσθετο επιχείρημα ότι δεν είναι δυνατόν να γεννηθεί δέσμευση του διοικητικού δικαστού από την αμετάκλητη αθωωτική ποινική απόφαση. Ως εκ τούτου, η αμετάκλητη αθώωση του κατηγορουμένου από τα ποινικά δικαστήρια δεν αποκλείει την -κατόπιν συνεκτιμήσεως της αθωώσεώς του αυτής- αιτιολογημένη διαφορετική κρίση στο πλαίσιο της διοικητικής δίκης περί επιβολής πολλαπλού τέλους λόγω λαθρεμπορίας. </w:t>
      </w:r>
      <w:r w:rsidRPr="00813D51">
        <w:rPr>
          <w:rFonts w:ascii="Times New Roman" w:hAnsi="Times New Roman" w:cs="Times New Roman"/>
          <w:b/>
          <w:color w:val="3D3234"/>
          <w:shd w:val="clear" w:color="auto" w:fill="F5F6F9"/>
          <w:lang w:val="el-GR"/>
        </w:rPr>
        <w:t xml:space="preserve">Μειοψήφησαν οι Σύμβουλοι Δ. </w:t>
      </w:r>
      <w:proofErr w:type="spellStart"/>
      <w:r w:rsidRPr="00813D51">
        <w:rPr>
          <w:rFonts w:ascii="Times New Roman" w:hAnsi="Times New Roman" w:cs="Times New Roman"/>
          <w:b/>
          <w:color w:val="3D3234"/>
          <w:shd w:val="clear" w:color="auto" w:fill="F5F6F9"/>
          <w:lang w:val="el-GR"/>
        </w:rPr>
        <w:t>Σκαλτσούνης</w:t>
      </w:r>
      <w:proofErr w:type="spellEnd"/>
      <w:r w:rsidRPr="00813D51">
        <w:rPr>
          <w:rFonts w:ascii="Times New Roman" w:hAnsi="Times New Roman" w:cs="Times New Roman"/>
          <w:b/>
          <w:color w:val="3D3234"/>
          <w:shd w:val="clear" w:color="auto" w:fill="F5F6F9"/>
          <w:lang w:val="el-GR"/>
        </w:rPr>
        <w:t xml:space="preserve">, Α.-Γ. Βώρος, Γ. </w:t>
      </w:r>
      <w:proofErr w:type="spellStart"/>
      <w:r w:rsidRPr="00813D51">
        <w:rPr>
          <w:rFonts w:ascii="Times New Roman" w:hAnsi="Times New Roman" w:cs="Times New Roman"/>
          <w:b/>
          <w:color w:val="3D3234"/>
          <w:shd w:val="clear" w:color="auto" w:fill="F5F6F9"/>
          <w:lang w:val="el-GR"/>
        </w:rPr>
        <w:t>Τσιμέκας</w:t>
      </w:r>
      <w:proofErr w:type="spellEnd"/>
      <w:r w:rsidRPr="00813D51">
        <w:rPr>
          <w:rFonts w:ascii="Times New Roman" w:hAnsi="Times New Roman" w:cs="Times New Roman"/>
          <w:b/>
          <w:color w:val="3D3234"/>
          <w:shd w:val="clear" w:color="auto" w:fill="F5F6F9"/>
          <w:lang w:val="el-GR"/>
        </w:rPr>
        <w:t xml:space="preserve"> και Ο. </w:t>
      </w:r>
      <w:proofErr w:type="spellStart"/>
      <w:r w:rsidRPr="00813D51">
        <w:rPr>
          <w:rFonts w:ascii="Times New Roman" w:hAnsi="Times New Roman" w:cs="Times New Roman"/>
          <w:b/>
          <w:color w:val="3D3234"/>
          <w:shd w:val="clear" w:color="auto" w:fill="F5F6F9"/>
          <w:lang w:val="el-GR"/>
        </w:rPr>
        <w:t>Ζύγουρα</w:t>
      </w:r>
      <w:proofErr w:type="spellEnd"/>
      <w:r w:rsidRPr="00A4591C">
        <w:rPr>
          <w:rFonts w:ascii="Times New Roman" w:hAnsi="Times New Roman" w:cs="Times New Roman"/>
          <w:color w:val="3D3234"/>
          <w:shd w:val="clear" w:color="auto" w:fill="F5F6F9"/>
          <w:lang w:val="el-GR"/>
        </w:rPr>
        <w:t xml:space="preserve">, οι οποίοι υποστήριξαν ότι </w:t>
      </w:r>
      <w:r w:rsidRPr="00325563">
        <w:rPr>
          <w:rFonts w:ascii="Times New Roman" w:hAnsi="Times New Roman" w:cs="Times New Roman"/>
          <w:b/>
          <w:color w:val="3D3234"/>
          <w:shd w:val="clear" w:color="auto" w:fill="F5F6F9"/>
          <w:lang w:val="el-GR"/>
        </w:rPr>
        <w:t xml:space="preserve">η ρύθμιση του άρθρου 5 παρ. 2 του Κώδικα Διοικητικής Δικονομίας παραβιάζει την απορρέουσα από το Σύνταγμα (άρθρα 4 παρ. 1 και 20 παρ. 1) αρχή της ισότητας των διαδίκων, κατά το μέρος που αφορά τις αποφάσεις με τις οποίες ο κατηγορούμενος αθωώνεται όχι απλώς διότι δεν αποδείχθηκε ότι διέπραξε το αποδιδόμενο σε αυτόν ποινικό αδίκημα (λόγω αμφιβολιών, κατ’ εφαρμογή του τεκμηρίου αθωότητας και της αρχής </w:t>
      </w:r>
      <w:r w:rsidRPr="00325563">
        <w:rPr>
          <w:rFonts w:ascii="Times New Roman" w:hAnsi="Times New Roman" w:cs="Times New Roman"/>
          <w:b/>
          <w:color w:val="3D3234"/>
          <w:shd w:val="clear" w:color="auto" w:fill="F5F6F9"/>
        </w:rPr>
        <w:t>in</w:t>
      </w:r>
      <w:r w:rsidRPr="00325563">
        <w:rPr>
          <w:rFonts w:ascii="Times New Roman" w:hAnsi="Times New Roman" w:cs="Times New Roman"/>
          <w:b/>
          <w:color w:val="3D3234"/>
          <w:shd w:val="clear" w:color="auto" w:fill="F5F6F9"/>
          <w:lang w:val="el-GR"/>
        </w:rPr>
        <w:t xml:space="preserve"> </w:t>
      </w:r>
      <w:proofErr w:type="spellStart"/>
      <w:r w:rsidRPr="00325563">
        <w:rPr>
          <w:rFonts w:ascii="Times New Roman" w:hAnsi="Times New Roman" w:cs="Times New Roman"/>
          <w:b/>
          <w:color w:val="3D3234"/>
          <w:shd w:val="clear" w:color="auto" w:fill="F5F6F9"/>
        </w:rPr>
        <w:t>dubio</w:t>
      </w:r>
      <w:proofErr w:type="spellEnd"/>
      <w:r w:rsidRPr="00325563">
        <w:rPr>
          <w:rFonts w:ascii="Times New Roman" w:hAnsi="Times New Roman" w:cs="Times New Roman"/>
          <w:b/>
          <w:color w:val="3D3234"/>
          <w:shd w:val="clear" w:color="auto" w:fill="F5F6F9"/>
          <w:lang w:val="el-GR"/>
        </w:rPr>
        <w:t xml:space="preserve"> </w:t>
      </w:r>
      <w:r w:rsidRPr="00325563">
        <w:rPr>
          <w:rFonts w:ascii="Times New Roman" w:hAnsi="Times New Roman" w:cs="Times New Roman"/>
          <w:b/>
          <w:color w:val="3D3234"/>
          <w:shd w:val="clear" w:color="auto" w:fill="F5F6F9"/>
        </w:rPr>
        <w:t>pro</w:t>
      </w:r>
      <w:r w:rsidRPr="00325563">
        <w:rPr>
          <w:rFonts w:ascii="Times New Roman" w:hAnsi="Times New Roman" w:cs="Times New Roman"/>
          <w:b/>
          <w:color w:val="3D3234"/>
          <w:shd w:val="clear" w:color="auto" w:fill="F5F6F9"/>
          <w:lang w:val="el-GR"/>
        </w:rPr>
        <w:t xml:space="preserve"> </w:t>
      </w:r>
      <w:r w:rsidRPr="00325563">
        <w:rPr>
          <w:rFonts w:ascii="Times New Roman" w:hAnsi="Times New Roman" w:cs="Times New Roman"/>
          <w:b/>
          <w:color w:val="3D3234"/>
          <w:shd w:val="clear" w:color="auto" w:fill="F5F6F9"/>
        </w:rPr>
        <w:t>reo</w:t>
      </w:r>
      <w:r w:rsidRPr="00325563">
        <w:rPr>
          <w:rFonts w:ascii="Times New Roman" w:hAnsi="Times New Roman" w:cs="Times New Roman"/>
          <w:b/>
          <w:color w:val="3D3234"/>
          <w:shd w:val="clear" w:color="auto" w:fill="F5F6F9"/>
          <w:lang w:val="el-GR"/>
        </w:rPr>
        <w:t xml:space="preserve">), αλλά διότι αποδείχθηκε ότι δεν το διέπραξε (λόγω ανυπαρξίας των πραγματικών περιστατικών που στοιχειοθετούν την αντικειμενική του υπόσταση). Και τούτο διότι η δεύτερη αυτή αθώωση, λόγω ανυπαρξίας των πραγματικών περιστατικών που στοιχειοθετούν την αντικειμενική υπόσταση του ποινικού αδικήματος, δεν διαφέρει, ως προς τον βαθμό σχηματισμού δικανικής πεποιθήσεως, από την καταδικαστική απόφαση, εφ’ όσον και στις δύο αυτές περιπτώσεις υπάρχει πλήρης δικανική πεποίθηση του ποινικού δικαστή, στην πρώτη για την ενοχή του κατηγορουμένου και στην δεύτερη για την αθωότητά του. Εφ’ όσον, συνεπώς, δεν υπάρχει διαφοροποίηση, από την ανωτέρω άποψη, στις ως άνω περιπτώσεις αθωώσεως και καταδίκης, όπως υπάρχει στην περίπτωση της αθωώσεως λόγω αμφιβολιών, στην οποία η αθώωση οφείλεται, αντιθέτως, στην αδυναμία σχηματισμού πλήρους δικανικής πεποιθήσεως, η διαφορετική μεταχείριση από τον νομοθέτη των αμετακλήτων καταδικαστικών και αθωωτικών, υπό την ανωτέρω έννοια, αποφάσεων των ποινικών δικαστηρίων, κατά τρόπο ώστε μόνον οι καταδικαστικές αποφάσεις να δεσμεύουν τα διοικητικά δικαστήρια, δεν δικαιολογείται αντικειμενικά, αφού πρόκειται για κρίσεις των ποινικών δικαστηρίων που εξήχθησαν υπό όμοιες, από άποψη βεβαιότητας δικανικής κρίσεως, συνθήκες. Προς αποκατάσταση δε της ίσης μεταχειρίσεως, πρέπει να επεκταθεί το πεδίο εφαρμογής της ρυθμίσεως του άρθρου 5 παρ. 2 του Κώδικα Διοικητικής Δικονομίας, ώστε να δεσμεύεται το διοικητικό δικαστήριο που κρίνει υπόθεση επιβολής σε ορισμένο πρόσωπο </w:t>
      </w:r>
      <w:proofErr w:type="spellStart"/>
      <w:r w:rsidRPr="00325563">
        <w:rPr>
          <w:rFonts w:ascii="Times New Roman" w:hAnsi="Times New Roman" w:cs="Times New Roman"/>
          <w:b/>
          <w:color w:val="3D3234"/>
          <w:shd w:val="clear" w:color="auto" w:fill="F5F6F9"/>
          <w:lang w:val="el-GR"/>
        </w:rPr>
        <w:t>δασμοφορολογικών</w:t>
      </w:r>
      <w:proofErr w:type="spellEnd"/>
      <w:r w:rsidRPr="00325563">
        <w:rPr>
          <w:rFonts w:ascii="Times New Roman" w:hAnsi="Times New Roman" w:cs="Times New Roman"/>
          <w:b/>
          <w:color w:val="3D3234"/>
          <w:shd w:val="clear" w:color="auto" w:fill="F5F6F9"/>
          <w:lang w:val="el-GR"/>
        </w:rPr>
        <w:t xml:space="preserve"> επιβαρύνσεων λόγω συμμετοχής του σε λαθρεμπορία όχι μόνον από αμετάκλητη καταδικαστική απόφαση ποινικού δικαστηρίου, που αφορά σε κατηγορία περί λαθρεμπορίας κατά του ιδίου προσώπου βάσει των ίδιων κατ’ </w:t>
      </w:r>
      <w:proofErr w:type="spellStart"/>
      <w:r w:rsidRPr="00325563">
        <w:rPr>
          <w:rFonts w:ascii="Times New Roman" w:hAnsi="Times New Roman" w:cs="Times New Roman"/>
          <w:b/>
          <w:color w:val="3D3234"/>
          <w:shd w:val="clear" w:color="auto" w:fill="F5F6F9"/>
          <w:lang w:val="el-GR"/>
        </w:rPr>
        <w:t>ουσίαν</w:t>
      </w:r>
      <w:proofErr w:type="spellEnd"/>
      <w:r w:rsidRPr="00325563">
        <w:rPr>
          <w:rFonts w:ascii="Times New Roman" w:hAnsi="Times New Roman" w:cs="Times New Roman"/>
          <w:b/>
          <w:color w:val="3D3234"/>
          <w:shd w:val="clear" w:color="auto" w:fill="F5F6F9"/>
          <w:lang w:val="el-GR"/>
        </w:rPr>
        <w:t xml:space="preserve"> πραγματικών περιστατικών, αλλά και από αμετάκλητη αθωωτική απόφαση, στην περίπτωση που η αθώωση του εν λόγω προσώπου δεν οφείλεται στις αμφιβολίες του ποινικού δικαστηρίου για την </w:t>
      </w:r>
      <w:r w:rsidRPr="00325563">
        <w:rPr>
          <w:rFonts w:ascii="Times New Roman" w:hAnsi="Times New Roman" w:cs="Times New Roman"/>
          <w:b/>
          <w:color w:val="3D3234"/>
          <w:shd w:val="clear" w:color="auto" w:fill="F5F6F9"/>
          <w:lang w:val="el-GR"/>
        </w:rPr>
        <w:lastRenderedPageBreak/>
        <w:t>ενοχή του, αλλά στηρίζεται στην κρίση του ότι αυτός δεν διέπραξε το ποινικό αδίκημα που του αποδίδετα</w:t>
      </w:r>
      <w:r w:rsidRPr="00A4591C">
        <w:rPr>
          <w:rFonts w:ascii="Times New Roman" w:hAnsi="Times New Roman" w:cs="Times New Roman"/>
          <w:color w:val="3D3234"/>
          <w:shd w:val="clear" w:color="auto" w:fill="F5F6F9"/>
          <w:lang w:val="el-GR"/>
        </w:rPr>
        <w:t xml:space="preserve">ι. </w:t>
      </w:r>
      <w:r w:rsidRPr="003464CB">
        <w:rPr>
          <w:rFonts w:ascii="Times New Roman" w:hAnsi="Times New Roman" w:cs="Times New Roman"/>
          <w:color w:val="3D3234"/>
          <w:highlight w:val="yellow"/>
          <w:shd w:val="clear" w:color="auto" w:fill="F5F6F9"/>
          <w:lang w:val="el-GR"/>
        </w:rPr>
        <w:t xml:space="preserve">Τέλος, </w:t>
      </w:r>
      <w:r w:rsidRPr="003464CB">
        <w:rPr>
          <w:rFonts w:ascii="Times New Roman" w:hAnsi="Times New Roman" w:cs="Times New Roman"/>
          <w:b/>
          <w:color w:val="3D3234"/>
          <w:highlight w:val="yellow"/>
          <w:shd w:val="clear" w:color="auto" w:fill="F5F6F9"/>
          <w:lang w:val="el-GR"/>
        </w:rPr>
        <w:t>η Σύμβουλος Ε. Νίκα μειοψήφησε διατυπώνοντας την ακόλουθη γνώμη</w:t>
      </w:r>
      <w:r w:rsidRPr="003464CB">
        <w:rPr>
          <w:rFonts w:ascii="Times New Roman" w:hAnsi="Times New Roman" w:cs="Times New Roman"/>
          <w:color w:val="3D3234"/>
          <w:highlight w:val="yellow"/>
          <w:shd w:val="clear" w:color="auto" w:fill="F5F6F9"/>
          <w:lang w:val="el-GR"/>
        </w:rPr>
        <w:t xml:space="preserve">: </w:t>
      </w:r>
      <w:r w:rsidRPr="003464CB">
        <w:rPr>
          <w:rFonts w:ascii="Times New Roman" w:hAnsi="Times New Roman" w:cs="Times New Roman"/>
          <w:b/>
          <w:color w:val="3D3234"/>
          <w:highlight w:val="yellow"/>
          <w:shd w:val="clear" w:color="auto" w:fill="F5F6F9"/>
          <w:lang w:val="el-GR"/>
        </w:rPr>
        <w:t>Η επίμαχη ρύθμιση του άρθρου 5 παρ.2 του ΚΔΔ δεν εγείρει ζητήματα δυσμενούς διακρίσεως των διαδίκων, εφ’ όσον κατά την ερμηνεία και εφαρμογή της εν λόγω διατάξεως δεν παραβιάζεται το κατ’ άρθρο 6 παρ.</w:t>
      </w:r>
      <w:r w:rsidR="002A21FB" w:rsidRPr="003464CB">
        <w:rPr>
          <w:rFonts w:ascii="Times New Roman" w:hAnsi="Times New Roman" w:cs="Times New Roman"/>
          <w:b/>
          <w:color w:val="3D3234"/>
          <w:highlight w:val="yellow"/>
          <w:shd w:val="clear" w:color="auto" w:fill="F5F6F9"/>
          <w:lang w:val="el-GR"/>
        </w:rPr>
        <w:t xml:space="preserve"> </w:t>
      </w:r>
      <w:r w:rsidRPr="003464CB">
        <w:rPr>
          <w:rFonts w:ascii="Times New Roman" w:hAnsi="Times New Roman" w:cs="Times New Roman"/>
          <w:b/>
          <w:color w:val="3D3234"/>
          <w:highlight w:val="yellow"/>
          <w:shd w:val="clear" w:color="auto" w:fill="F5F6F9"/>
          <w:lang w:val="el-GR"/>
        </w:rPr>
        <w:t xml:space="preserve">2 της ΕΣΔΑ τεκμήριο αθωότητας, σύμφωνα με το οποίο, απόφαση διοικητικού δικαστηρίου που έπεται τελικής (ήτοι αμετάκλητης, βλ. </w:t>
      </w:r>
      <w:proofErr w:type="spellStart"/>
      <w:r w:rsidRPr="003464CB">
        <w:rPr>
          <w:rFonts w:ascii="Times New Roman" w:hAnsi="Times New Roman" w:cs="Times New Roman"/>
          <w:b/>
          <w:color w:val="3D3234"/>
          <w:highlight w:val="yellow"/>
          <w:shd w:val="clear" w:color="auto" w:fill="F5F6F9"/>
          <w:lang w:val="el-GR"/>
        </w:rPr>
        <w:t>ΣτΕ</w:t>
      </w:r>
      <w:proofErr w:type="spellEnd"/>
      <w:r w:rsidRPr="003464CB">
        <w:rPr>
          <w:rFonts w:ascii="Times New Roman" w:hAnsi="Times New Roman" w:cs="Times New Roman"/>
          <w:b/>
          <w:color w:val="3D3234"/>
          <w:highlight w:val="yellow"/>
          <w:shd w:val="clear" w:color="auto" w:fill="F5F6F9"/>
          <w:lang w:val="el-GR"/>
        </w:rPr>
        <w:t xml:space="preserve"> 1311,</w:t>
      </w:r>
      <w:r w:rsidR="002A21FB" w:rsidRPr="003464CB">
        <w:rPr>
          <w:rFonts w:ascii="Times New Roman" w:hAnsi="Times New Roman" w:cs="Times New Roman"/>
          <w:b/>
          <w:color w:val="3D3234"/>
          <w:highlight w:val="yellow"/>
          <w:shd w:val="clear" w:color="auto" w:fill="F5F6F9"/>
          <w:lang w:val="el-GR"/>
        </w:rPr>
        <w:t xml:space="preserve"> </w:t>
      </w:r>
      <w:r w:rsidRPr="003464CB">
        <w:rPr>
          <w:rFonts w:ascii="Times New Roman" w:hAnsi="Times New Roman" w:cs="Times New Roman"/>
          <w:b/>
          <w:color w:val="3D3234"/>
          <w:highlight w:val="yellow"/>
          <w:shd w:val="clear" w:color="auto" w:fill="F5F6F9"/>
          <w:lang w:val="el-GR"/>
        </w:rPr>
        <w:t xml:space="preserve">2951/2013) αθωωτικής αποφάσεως ποινικού δικαστηρίου για το ίδιο πρόσωπο δεν πρέπει να την παραβλέπει και να θέτει εν </w:t>
      </w:r>
      <w:proofErr w:type="spellStart"/>
      <w:r w:rsidRPr="003464CB">
        <w:rPr>
          <w:rFonts w:ascii="Times New Roman" w:hAnsi="Times New Roman" w:cs="Times New Roman"/>
          <w:b/>
          <w:color w:val="3D3234"/>
          <w:highlight w:val="yellow"/>
          <w:shd w:val="clear" w:color="auto" w:fill="F5F6F9"/>
          <w:lang w:val="el-GR"/>
        </w:rPr>
        <w:t>αμφιβόλω</w:t>
      </w:r>
      <w:proofErr w:type="spellEnd"/>
      <w:r w:rsidRPr="003464CB">
        <w:rPr>
          <w:rFonts w:ascii="Times New Roman" w:hAnsi="Times New Roman" w:cs="Times New Roman"/>
          <w:b/>
          <w:color w:val="3D3234"/>
          <w:highlight w:val="yellow"/>
          <w:shd w:val="clear" w:color="auto" w:fill="F5F6F9"/>
          <w:lang w:val="el-GR"/>
        </w:rPr>
        <w:t xml:space="preserve"> την αθώωση και μάλιστα έστω και αν αυτή </w:t>
      </w:r>
      <w:proofErr w:type="spellStart"/>
      <w:r w:rsidRPr="003464CB">
        <w:rPr>
          <w:rFonts w:ascii="Times New Roman" w:hAnsi="Times New Roman" w:cs="Times New Roman"/>
          <w:b/>
          <w:color w:val="3D3234"/>
          <w:highlight w:val="yellow"/>
          <w:shd w:val="clear" w:color="auto" w:fill="F5F6F9"/>
          <w:lang w:val="el-GR"/>
        </w:rPr>
        <w:t>εχώρησε</w:t>
      </w:r>
      <w:proofErr w:type="spellEnd"/>
      <w:r w:rsidRPr="003464CB">
        <w:rPr>
          <w:rFonts w:ascii="Times New Roman" w:hAnsi="Times New Roman" w:cs="Times New Roman"/>
          <w:b/>
          <w:color w:val="3D3234"/>
          <w:highlight w:val="yellow"/>
          <w:shd w:val="clear" w:color="auto" w:fill="F5F6F9"/>
          <w:lang w:val="el-GR"/>
        </w:rPr>
        <w:t xml:space="preserve"> λόγω αμφιβολιών (ΕΔΔΑ 27.9.2007, 35522/04, Σταυρόπουλος κατά Ελλάδος, σκ. 39 και ΕΔΔΑ 13.7.2010, 25720/05, </w:t>
      </w:r>
      <w:proofErr w:type="spellStart"/>
      <w:r w:rsidRPr="003464CB">
        <w:rPr>
          <w:rFonts w:ascii="Times New Roman" w:hAnsi="Times New Roman" w:cs="Times New Roman"/>
          <w:b/>
          <w:color w:val="3D3234"/>
          <w:highlight w:val="yellow"/>
          <w:shd w:val="clear" w:color="auto" w:fill="F5F6F9"/>
        </w:rPr>
        <w:t>Tendam</w:t>
      </w:r>
      <w:proofErr w:type="spellEnd"/>
      <w:r w:rsidRPr="003464CB">
        <w:rPr>
          <w:rFonts w:ascii="Times New Roman" w:hAnsi="Times New Roman" w:cs="Times New Roman"/>
          <w:b/>
          <w:color w:val="3D3234"/>
          <w:highlight w:val="yellow"/>
          <w:shd w:val="clear" w:color="auto" w:fill="F5F6F9"/>
          <w:lang w:val="el-GR"/>
        </w:rPr>
        <w:t xml:space="preserve"> κατά Ισπανίας, σκ. 7). Συνεπώς, το διοικητικό δικαστήριο υποχρεούται να απόσχει από την διατύπωση κρίσεως ή αιτιολογίας που να θέτει εν </w:t>
      </w:r>
      <w:proofErr w:type="spellStart"/>
      <w:r w:rsidRPr="003464CB">
        <w:rPr>
          <w:rFonts w:ascii="Times New Roman" w:hAnsi="Times New Roman" w:cs="Times New Roman"/>
          <w:b/>
          <w:color w:val="3D3234"/>
          <w:highlight w:val="yellow"/>
          <w:shd w:val="clear" w:color="auto" w:fill="F5F6F9"/>
          <w:lang w:val="el-GR"/>
        </w:rPr>
        <w:t>αμφιβόλω</w:t>
      </w:r>
      <w:proofErr w:type="spellEnd"/>
      <w:r w:rsidRPr="003464CB">
        <w:rPr>
          <w:rFonts w:ascii="Times New Roman" w:hAnsi="Times New Roman" w:cs="Times New Roman"/>
          <w:b/>
          <w:color w:val="3D3234"/>
          <w:highlight w:val="yellow"/>
          <w:shd w:val="clear" w:color="auto" w:fill="F5F6F9"/>
          <w:lang w:val="el-GR"/>
        </w:rPr>
        <w:t xml:space="preserve"> το αθωωτικό αποτέλεσμα της οικείας ποινικής διαδικασίας (ΕΔΔΑ 27.9.2011, 23272, Η</w:t>
      </w:r>
      <w:proofErr w:type="spellStart"/>
      <w:r w:rsidRPr="003464CB">
        <w:rPr>
          <w:rFonts w:ascii="Times New Roman" w:hAnsi="Times New Roman" w:cs="Times New Roman"/>
          <w:b/>
          <w:color w:val="3D3234"/>
          <w:highlight w:val="yellow"/>
          <w:shd w:val="clear" w:color="auto" w:fill="F5F6F9"/>
        </w:rPr>
        <w:t>dralo</w:t>
      </w:r>
      <w:proofErr w:type="spellEnd"/>
      <w:r w:rsidRPr="003464CB">
        <w:rPr>
          <w:rFonts w:ascii="Times New Roman" w:hAnsi="Times New Roman" w:cs="Times New Roman"/>
          <w:b/>
          <w:color w:val="3D3234"/>
          <w:highlight w:val="yellow"/>
          <w:shd w:val="clear" w:color="auto" w:fill="F5F6F9"/>
          <w:lang w:val="el-GR"/>
        </w:rPr>
        <w:t xml:space="preserve"> κατά Κροατίας, σκ. 54). Ως εκ τούτου, το διοικητικό δικαστήριο που κρίνει επί διοικητικής παραβάσεως λαθρεμπορίας, δεν δεσμεύεται μεν από την προηγηθείσα αμετάκλητη αθωωτική απόφαση του ποινικού δικαστηρίου, αλλά υποχρεούται να την συνεκτιμήσει (και </w:t>
      </w:r>
      <w:proofErr w:type="spellStart"/>
      <w:r w:rsidRPr="003464CB">
        <w:rPr>
          <w:rFonts w:ascii="Times New Roman" w:hAnsi="Times New Roman" w:cs="Times New Roman"/>
          <w:b/>
          <w:color w:val="3D3234"/>
          <w:highlight w:val="yellow"/>
          <w:shd w:val="clear" w:color="auto" w:fill="F5F6F9"/>
          <w:lang w:val="el-GR"/>
        </w:rPr>
        <w:t>δή</w:t>
      </w:r>
      <w:proofErr w:type="spellEnd"/>
      <w:r w:rsidRPr="003464CB">
        <w:rPr>
          <w:rFonts w:ascii="Times New Roman" w:hAnsi="Times New Roman" w:cs="Times New Roman"/>
          <w:b/>
          <w:color w:val="3D3234"/>
          <w:highlight w:val="yellow"/>
          <w:shd w:val="clear" w:color="auto" w:fill="F5F6F9"/>
          <w:lang w:val="el-GR"/>
        </w:rPr>
        <w:t xml:space="preserve"> κατά τρόπο ειδικό, ώστε, εφ’ όσον αποκλίνει από τις ουσιαστικές κρίσεις του ποινικού δικαστή, να μην </w:t>
      </w:r>
      <w:proofErr w:type="spellStart"/>
      <w:r w:rsidRPr="003464CB">
        <w:rPr>
          <w:rFonts w:ascii="Times New Roman" w:hAnsi="Times New Roman" w:cs="Times New Roman"/>
          <w:b/>
          <w:color w:val="3D3234"/>
          <w:highlight w:val="yellow"/>
          <w:shd w:val="clear" w:color="auto" w:fill="F5F6F9"/>
          <w:lang w:val="el-GR"/>
        </w:rPr>
        <w:t>καταλείπονται</w:t>
      </w:r>
      <w:proofErr w:type="spellEnd"/>
      <w:r w:rsidRPr="003464CB">
        <w:rPr>
          <w:rFonts w:ascii="Times New Roman" w:hAnsi="Times New Roman" w:cs="Times New Roman"/>
          <w:b/>
          <w:color w:val="3D3234"/>
          <w:highlight w:val="yellow"/>
          <w:shd w:val="clear" w:color="auto" w:fill="F5F6F9"/>
          <w:lang w:val="el-GR"/>
        </w:rPr>
        <w:t xml:space="preserve"> αμφιβολίες ως προς τον σεβασμό του τεκμηρίου αθωότητας), στο πλαίσιο δε αυτό δεν αποκλείεται να στηρίξει την κρίση του περί διαπράξεως της αποδοθείσης παραβάσεως (και) σε στοιχεία, που δεν είχε λάβει υπ’ όψη του το ποινικό δικαστήριο (</w:t>
      </w:r>
      <w:proofErr w:type="spellStart"/>
      <w:r w:rsidRPr="003464CB">
        <w:rPr>
          <w:rFonts w:ascii="Times New Roman" w:hAnsi="Times New Roman" w:cs="Times New Roman"/>
          <w:b/>
          <w:color w:val="3D3234"/>
          <w:highlight w:val="yellow"/>
          <w:shd w:val="clear" w:color="auto" w:fill="F5F6F9"/>
          <w:lang w:val="el-GR"/>
        </w:rPr>
        <w:t>πρβλ</w:t>
      </w:r>
      <w:proofErr w:type="spellEnd"/>
      <w:r w:rsidRPr="003464CB">
        <w:rPr>
          <w:rFonts w:ascii="Times New Roman" w:hAnsi="Times New Roman" w:cs="Times New Roman"/>
          <w:b/>
          <w:color w:val="3D3234"/>
          <w:highlight w:val="yellow"/>
          <w:shd w:val="clear" w:color="auto" w:fill="F5F6F9"/>
          <w:lang w:val="el-GR"/>
        </w:rPr>
        <w:t>. ΕΔΔΑ (</w:t>
      </w:r>
      <w:r w:rsidRPr="003464CB">
        <w:rPr>
          <w:rFonts w:ascii="Times New Roman" w:hAnsi="Times New Roman" w:cs="Times New Roman"/>
          <w:b/>
          <w:color w:val="3D3234"/>
          <w:highlight w:val="yellow"/>
          <w:shd w:val="clear" w:color="auto" w:fill="F5F6F9"/>
        </w:rPr>
        <w:t>decision</w:t>
      </w:r>
      <w:r w:rsidRPr="003464CB">
        <w:rPr>
          <w:rFonts w:ascii="Times New Roman" w:hAnsi="Times New Roman" w:cs="Times New Roman"/>
          <w:b/>
          <w:color w:val="3D3234"/>
          <w:highlight w:val="yellow"/>
          <w:shd w:val="clear" w:color="auto" w:fill="F5F6F9"/>
          <w:lang w:val="el-GR"/>
        </w:rPr>
        <w:t xml:space="preserve">) 13.11.2003, 48518/99, </w:t>
      </w:r>
      <w:proofErr w:type="spellStart"/>
      <w:r w:rsidRPr="003464CB">
        <w:rPr>
          <w:rFonts w:ascii="Times New Roman" w:hAnsi="Times New Roman" w:cs="Times New Roman"/>
          <w:b/>
          <w:color w:val="3D3234"/>
          <w:highlight w:val="yellow"/>
          <w:shd w:val="clear" w:color="auto" w:fill="F5F6F9"/>
        </w:rPr>
        <w:t>Lundkvist</w:t>
      </w:r>
      <w:proofErr w:type="spellEnd"/>
      <w:r w:rsidRPr="003464CB">
        <w:rPr>
          <w:rFonts w:ascii="Times New Roman" w:hAnsi="Times New Roman" w:cs="Times New Roman"/>
          <w:b/>
          <w:color w:val="3D3234"/>
          <w:highlight w:val="yellow"/>
          <w:shd w:val="clear" w:color="auto" w:fill="F5F6F9"/>
          <w:lang w:val="el-GR"/>
        </w:rPr>
        <w:t xml:space="preserve"> κατά Σουηδίας)</w:t>
      </w:r>
      <w:r w:rsidRPr="0060323B">
        <w:rPr>
          <w:rFonts w:ascii="Times New Roman" w:hAnsi="Times New Roman" w:cs="Times New Roman"/>
          <w:b/>
          <w:color w:val="3D3234"/>
          <w:shd w:val="clear" w:color="auto" w:fill="F5F6F9"/>
          <w:lang w:val="el-GR"/>
        </w:rPr>
        <w:t>.</w:t>
      </w:r>
    </w:p>
    <w:p w:rsidR="00F22770" w:rsidRPr="00F22770" w:rsidRDefault="00F22770" w:rsidP="00A4591C">
      <w:pPr>
        <w:jc w:val="both"/>
        <w:rPr>
          <w:rFonts w:ascii="Times New Roman" w:hAnsi="Times New Roman" w:cs="Times New Roman"/>
          <w:b/>
          <w:i/>
          <w:color w:val="3D3234"/>
          <w:shd w:val="clear" w:color="auto" w:fill="F5F6F9"/>
          <w:lang w:val="el-GR"/>
        </w:rPr>
      </w:pPr>
      <w:proofErr w:type="gramStart"/>
      <w:r w:rsidRPr="00F22770">
        <w:rPr>
          <w:rFonts w:ascii="Times New Roman" w:hAnsi="Times New Roman" w:cs="Times New Roman"/>
          <w:b/>
          <w:i/>
          <w:color w:val="3D3234"/>
          <w:shd w:val="clear" w:color="auto" w:fill="F5F6F9"/>
        </w:rPr>
        <w:t>To</w:t>
      </w:r>
      <w:r w:rsidRPr="00F22770">
        <w:rPr>
          <w:rFonts w:ascii="Times New Roman" w:hAnsi="Times New Roman" w:cs="Times New Roman"/>
          <w:b/>
          <w:i/>
          <w:color w:val="3D3234"/>
          <w:shd w:val="clear" w:color="auto" w:fill="F5F6F9"/>
          <w:lang w:val="el-GR"/>
        </w:rPr>
        <w:t xml:space="preserve"> ιστορικό της διαφοράς</w:t>
      </w:r>
      <w:r>
        <w:rPr>
          <w:rFonts w:ascii="Times New Roman" w:hAnsi="Times New Roman" w:cs="Times New Roman"/>
          <w:b/>
          <w:i/>
          <w:color w:val="3D3234"/>
          <w:shd w:val="clear" w:color="auto" w:fill="F5F6F9"/>
          <w:lang w:val="el-GR"/>
        </w:rPr>
        <w:t>.</w:t>
      </w:r>
      <w:proofErr w:type="gramEnd"/>
      <w:r>
        <w:rPr>
          <w:rFonts w:ascii="Times New Roman" w:hAnsi="Times New Roman" w:cs="Times New Roman"/>
          <w:b/>
          <w:i/>
          <w:color w:val="3D3234"/>
          <w:shd w:val="clear" w:color="auto" w:fill="F5F6F9"/>
          <w:lang w:val="el-GR"/>
        </w:rPr>
        <w:t xml:space="preserve"> Οι αποφάσεις των δικαστηρίων της ουσίας</w:t>
      </w:r>
    </w:p>
    <w:p w:rsidR="002A21FB" w:rsidRDefault="00A4591C" w:rsidP="00A4591C">
      <w:pPr>
        <w:jc w:val="both"/>
        <w:rPr>
          <w:rFonts w:ascii="Times New Roman" w:hAnsi="Times New Roman" w:cs="Times New Roman"/>
          <w:color w:val="3D3234"/>
          <w:shd w:val="clear" w:color="auto" w:fill="F5F6F9"/>
          <w:lang w:val="el-GR"/>
        </w:rPr>
      </w:pPr>
      <w:r w:rsidRPr="0060323B">
        <w:rPr>
          <w:rFonts w:ascii="Times New Roman" w:hAnsi="Times New Roman" w:cs="Times New Roman"/>
          <w:b/>
          <w:color w:val="3D3234"/>
          <w:shd w:val="clear" w:color="auto" w:fill="F5F6F9"/>
          <w:lang w:val="el-GR"/>
        </w:rPr>
        <w:t>15.</w:t>
      </w:r>
      <w:r w:rsidRPr="00A4591C">
        <w:rPr>
          <w:rFonts w:ascii="Times New Roman" w:hAnsi="Times New Roman" w:cs="Times New Roman"/>
          <w:color w:val="3D3234"/>
          <w:shd w:val="clear" w:color="auto" w:fill="F5F6F9"/>
          <w:lang w:val="el-GR"/>
        </w:rPr>
        <w:t xml:space="preserve"> Επειδή, με την προσβαλλομένη απόφαση έγιναν δεκτά, μεταξύ άλλων, τα ακόλουθα: με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28/98/20.5.</w:t>
      </w:r>
      <w:r w:rsidR="0060323B">
        <w:rPr>
          <w:rFonts w:ascii="Times New Roman" w:hAnsi="Times New Roman" w:cs="Times New Roman"/>
          <w:color w:val="3D3234"/>
          <w:shd w:val="clear" w:color="auto" w:fill="F5F6F9"/>
          <w:lang w:val="el-GR"/>
        </w:rPr>
        <w:t>1999 πράξη του Διευθυντού του Ζ΄</w:t>
      </w:r>
      <w:r w:rsidRPr="00A4591C">
        <w:rPr>
          <w:rFonts w:ascii="Times New Roman" w:hAnsi="Times New Roman" w:cs="Times New Roman"/>
          <w:color w:val="3D3234"/>
          <w:shd w:val="clear" w:color="auto" w:fill="F5F6F9"/>
          <w:lang w:val="el-GR"/>
        </w:rPr>
        <w:t xml:space="preserve"> Τελωνείου Ελευθέρων Τελωνειακών Συγκροτημάτων Πειραιώς καταλογίσθηκαν στους </w:t>
      </w:r>
      <w:proofErr w:type="spellStart"/>
      <w:r w:rsidRPr="00A4591C">
        <w:rPr>
          <w:rFonts w:ascii="Times New Roman" w:hAnsi="Times New Roman" w:cs="Times New Roman"/>
          <w:color w:val="3D3234"/>
          <w:shd w:val="clear" w:color="auto" w:fill="F5F6F9"/>
          <w:lang w:val="el-GR"/>
        </w:rPr>
        <w:t>αναιρεσιβλήτους</w:t>
      </w:r>
      <w:proofErr w:type="spellEnd"/>
      <w:r w:rsidRPr="00A4591C">
        <w:rPr>
          <w:rFonts w:ascii="Times New Roman" w:hAnsi="Times New Roman" w:cs="Times New Roman"/>
          <w:color w:val="3D3234"/>
          <w:shd w:val="clear" w:color="auto" w:fill="F5F6F9"/>
          <w:lang w:val="el-GR"/>
        </w:rPr>
        <w:t xml:space="preserve">, εταίρους της εταιρίας «ΑΜΕΡΙΚΑΝ ΟΙΛ ΚΟΜΠΑΝΥ Ε.Π.Ε.», διαφυγόντες δασμοί και λοιποί φόροι 30.161.455 δραχμών και επιβλήθηκε </w:t>
      </w:r>
      <w:proofErr w:type="spellStart"/>
      <w:r w:rsidRPr="00A4591C">
        <w:rPr>
          <w:rFonts w:ascii="Times New Roman" w:hAnsi="Times New Roman" w:cs="Times New Roman"/>
          <w:color w:val="3D3234"/>
          <w:shd w:val="clear" w:color="auto" w:fill="F5F6F9"/>
          <w:lang w:val="el-GR"/>
        </w:rPr>
        <w:t>πολλαπλούν</w:t>
      </w:r>
      <w:proofErr w:type="spellEnd"/>
      <w:r w:rsidRPr="00A4591C">
        <w:rPr>
          <w:rFonts w:ascii="Times New Roman" w:hAnsi="Times New Roman" w:cs="Times New Roman"/>
          <w:color w:val="3D3234"/>
          <w:shd w:val="clear" w:color="auto" w:fill="F5F6F9"/>
          <w:lang w:val="el-GR"/>
        </w:rPr>
        <w:t xml:space="preserve"> τέλος τετραπλασίου ύψους (120.645.820 </w:t>
      </w:r>
      <w:proofErr w:type="spellStart"/>
      <w:r w:rsidRPr="00A4591C">
        <w:rPr>
          <w:rFonts w:ascii="Times New Roman" w:hAnsi="Times New Roman" w:cs="Times New Roman"/>
          <w:color w:val="3D3234"/>
          <w:shd w:val="clear" w:color="auto" w:fill="F5F6F9"/>
          <w:lang w:val="el-GR"/>
        </w:rPr>
        <w:t>δραχμ</w:t>
      </w:r>
      <w:proofErr w:type="spellEnd"/>
      <w:r w:rsidRPr="00A4591C">
        <w:rPr>
          <w:rFonts w:ascii="Times New Roman" w:hAnsi="Times New Roman" w:cs="Times New Roman"/>
          <w:color w:val="3D3234"/>
          <w:shd w:val="clear" w:color="auto" w:fill="F5F6F9"/>
          <w:lang w:val="el-GR"/>
        </w:rPr>
        <w:t xml:space="preserve">.) λόγω λαθρεμπορίας και, ειδικότερα, λόγω διαθέσεως στην εσωτερική αγορά πετρελαίου κινήσεως, συνολικής ποσότητας 326.361 </w:t>
      </w:r>
      <w:proofErr w:type="spellStart"/>
      <w:r w:rsidRPr="00A4591C">
        <w:rPr>
          <w:rFonts w:ascii="Times New Roman" w:hAnsi="Times New Roman" w:cs="Times New Roman"/>
          <w:color w:val="3D3234"/>
          <w:shd w:val="clear" w:color="auto" w:fill="F5F6F9"/>
          <w:lang w:val="el-GR"/>
        </w:rPr>
        <w:t>λιτρών</w:t>
      </w:r>
      <w:proofErr w:type="spellEnd"/>
      <w:r w:rsidRPr="00A4591C">
        <w:rPr>
          <w:rFonts w:ascii="Times New Roman" w:hAnsi="Times New Roman" w:cs="Times New Roman"/>
          <w:color w:val="3D3234"/>
          <w:shd w:val="clear" w:color="auto" w:fill="F5F6F9"/>
          <w:lang w:val="el-GR"/>
        </w:rPr>
        <w:t xml:space="preserve">, για το οποίο παρουσίασαν πλαστά τιμολόγια αγοράς, εκδόσεως ανύπαρκτης εταιρίας με την επωνυμία «ΠΗΓΑΣΟΣ ΟΙΛ Ε.Π.Ε.». Στο Διοικητικό Πρωτοδικείο, στο οποίο προσέφυγαν οι ήδη </w:t>
      </w:r>
      <w:proofErr w:type="spellStart"/>
      <w:r w:rsidRPr="00A4591C">
        <w:rPr>
          <w:rFonts w:ascii="Times New Roman" w:hAnsi="Times New Roman" w:cs="Times New Roman"/>
          <w:color w:val="3D3234"/>
          <w:shd w:val="clear" w:color="auto" w:fill="F5F6F9"/>
          <w:lang w:val="el-GR"/>
        </w:rPr>
        <w:t>αναιρεσίβλητοι</w:t>
      </w:r>
      <w:proofErr w:type="spellEnd"/>
      <w:r w:rsidRPr="00A4591C">
        <w:rPr>
          <w:rFonts w:ascii="Times New Roman" w:hAnsi="Times New Roman" w:cs="Times New Roman"/>
          <w:color w:val="3D3234"/>
          <w:shd w:val="clear" w:color="auto" w:fill="F5F6F9"/>
          <w:lang w:val="el-GR"/>
        </w:rPr>
        <w:t xml:space="preserve"> κατά της ανωτέρω πράξεως, προσκόμισαν, προς απόδειξη του ισχυρισμού τους ότι αγνοούσαν την πλαστότητα των τιμολογίων αγοράς, αμετάκλητη απόφαση ποινικού δικαστηρίου, με την οποία αυτοί κηρύχθηκαν αθώοι της ποινικής κατηγορίας της λαθρεμπορίας, κριθέντος ότι προέκυψαν αμφιβολίες για το εάν αυτοί είχαν τελέσει την αξιόποινη πράξη της λαθρεμπορίας αναφορικά με την αναγραφομένη στα πλαστά τιμολόγια ποσότητα πετρελαίου. </w:t>
      </w:r>
      <w:r w:rsidRPr="00E22F9E">
        <w:rPr>
          <w:rFonts w:ascii="Times New Roman" w:hAnsi="Times New Roman" w:cs="Times New Roman"/>
          <w:b/>
          <w:color w:val="3D3234"/>
          <w:shd w:val="clear" w:color="auto" w:fill="F5F6F9"/>
          <w:lang w:val="el-GR"/>
        </w:rPr>
        <w:t xml:space="preserve">Η προσφυγή απερρίφθη από το πρωτοβάθμιο διοικητικό δικαστήριο, το οποίο, δεχθέν ότι η διοικητική διαδικασία επιβολής πολλαπλού τέλους λόγω της τελωνειακής παραβάσεως της λαθρεμπορίας είναι αυτοτελής σε σχέση με την αντίστοιχη ποινική διαδικασία και τα διοικητικά δικαστήρια, όταν κρίνουν επί υποθέσεως επιβολής πολλαπλού τέλους λόγω λαθρεμπορίας, δεν δεσμεύονται από την τυχόν προηγηθείσα σχετική απόφαση ποινικού δικαστηρίου, εκτός εάν πρόκειται για αμετάκλητη καταδικαστική απόφαση (οπότε δεσμεύονται ως προς την ενοχή του δράστη), αλλά υποχρεούνται απλώς να την συνεκτιμήσουν κατά την διαμόρφωση της κρίσεώς τους, έκρινε περαιτέρω, αφού συνεκτίμησε, μεταξύ άλλων, την ανωτέρω αθωωτική ποινική απόφαση, ότι οι </w:t>
      </w:r>
      <w:proofErr w:type="spellStart"/>
      <w:r w:rsidRPr="00E22F9E">
        <w:rPr>
          <w:rFonts w:ascii="Times New Roman" w:hAnsi="Times New Roman" w:cs="Times New Roman"/>
          <w:b/>
          <w:color w:val="3D3234"/>
          <w:shd w:val="clear" w:color="auto" w:fill="F5F6F9"/>
          <w:lang w:val="el-GR"/>
        </w:rPr>
        <w:t>αναιρεσίβλητοι</w:t>
      </w:r>
      <w:proofErr w:type="spellEnd"/>
      <w:r w:rsidRPr="00E22F9E">
        <w:rPr>
          <w:rFonts w:ascii="Times New Roman" w:hAnsi="Times New Roman" w:cs="Times New Roman"/>
          <w:b/>
          <w:color w:val="3D3234"/>
          <w:shd w:val="clear" w:color="auto" w:fill="F5F6F9"/>
          <w:lang w:val="el-GR"/>
        </w:rPr>
        <w:t xml:space="preserve"> είχαν διαπράξει την λαθρεμπορική παράβαση που τους αποδόθηκε.</w:t>
      </w:r>
      <w:r w:rsidRPr="00A4591C">
        <w:rPr>
          <w:rFonts w:ascii="Times New Roman" w:hAnsi="Times New Roman" w:cs="Times New Roman"/>
          <w:color w:val="3D3234"/>
          <w:shd w:val="clear" w:color="auto" w:fill="F5F6F9"/>
          <w:lang w:val="el-GR"/>
        </w:rPr>
        <w:t xml:space="preserve"> Έφεση, όμως, των τελευταίων έγινε δεκτή από το διοικητικό εφετείο, το οποίο, όπως ήδη αναφέρθηκε, εξαφάνισε την πρωτόδικη απόφαση, δίκασε την προσφυγή, την δέχθηκε και </w:t>
      </w:r>
      <w:r w:rsidRPr="00A4591C">
        <w:rPr>
          <w:rFonts w:ascii="Times New Roman" w:hAnsi="Times New Roman" w:cs="Times New Roman"/>
          <w:color w:val="3D3234"/>
          <w:shd w:val="clear" w:color="auto" w:fill="F5F6F9"/>
          <w:lang w:val="el-GR"/>
        </w:rPr>
        <w:lastRenderedPageBreak/>
        <w:t xml:space="preserve">ακύρωσε την </w:t>
      </w:r>
      <w:proofErr w:type="spellStart"/>
      <w:r w:rsidRPr="00A4591C">
        <w:rPr>
          <w:rFonts w:ascii="Times New Roman" w:hAnsi="Times New Roman" w:cs="Times New Roman"/>
          <w:color w:val="3D3234"/>
          <w:shd w:val="clear" w:color="auto" w:fill="F5F6F9"/>
          <w:lang w:val="el-GR"/>
        </w:rPr>
        <w:t>καταλογιστική</w:t>
      </w:r>
      <w:proofErr w:type="spellEnd"/>
      <w:r w:rsidRPr="00A4591C">
        <w:rPr>
          <w:rFonts w:ascii="Times New Roman" w:hAnsi="Times New Roman" w:cs="Times New Roman"/>
          <w:color w:val="3D3234"/>
          <w:shd w:val="clear" w:color="auto" w:fill="F5F6F9"/>
          <w:lang w:val="el-GR"/>
        </w:rPr>
        <w:t xml:space="preserve"> πράξη του Τελωνείου. Ειδικότερα, το </w:t>
      </w:r>
      <w:proofErr w:type="spellStart"/>
      <w:r w:rsidRPr="00A4591C">
        <w:rPr>
          <w:rFonts w:ascii="Times New Roman" w:hAnsi="Times New Roman" w:cs="Times New Roman"/>
          <w:color w:val="3D3234"/>
          <w:shd w:val="clear" w:color="auto" w:fill="F5F6F9"/>
          <w:lang w:val="el-GR"/>
        </w:rPr>
        <w:t>δικάσαν</w:t>
      </w:r>
      <w:proofErr w:type="spellEnd"/>
      <w:r w:rsidRPr="00A4591C">
        <w:rPr>
          <w:rFonts w:ascii="Times New Roman" w:hAnsi="Times New Roman" w:cs="Times New Roman"/>
          <w:color w:val="3D3234"/>
          <w:shd w:val="clear" w:color="auto" w:fill="F5F6F9"/>
          <w:lang w:val="el-GR"/>
        </w:rPr>
        <w:t xml:space="preserve"> διοικητικό εφετείο έκρινε, κατ’ αποδοχή των προσθέτων λόγων εφέσεως, ότι </w:t>
      </w:r>
      <w:r w:rsidRPr="00E22F9E">
        <w:rPr>
          <w:rFonts w:ascii="Times New Roman" w:hAnsi="Times New Roman" w:cs="Times New Roman"/>
          <w:b/>
          <w:color w:val="3D3234"/>
          <w:shd w:val="clear" w:color="auto" w:fill="F5F6F9"/>
          <w:lang w:val="el-GR"/>
        </w:rPr>
        <w:t>η θεσπιζομένη από τις διατάξεις του άρθρου 97 παρ.8 του Τελωνειακού Κώδικα και 5 παρ.2 του Κώδικα Διοικητικής Δικονομίας ρύθμιση «είναι μη εφαρμοστέα, ως αντικείμενη στην παρ.</w:t>
      </w:r>
      <w:r w:rsidR="002A21FB">
        <w:rPr>
          <w:rFonts w:ascii="Times New Roman" w:hAnsi="Times New Roman" w:cs="Times New Roman"/>
          <w:b/>
          <w:color w:val="3D3234"/>
          <w:shd w:val="clear" w:color="auto" w:fill="F5F6F9"/>
          <w:lang w:val="el-GR"/>
        </w:rPr>
        <w:t xml:space="preserve"> </w:t>
      </w:r>
      <w:r w:rsidRPr="00E22F9E">
        <w:rPr>
          <w:rFonts w:ascii="Times New Roman" w:hAnsi="Times New Roman" w:cs="Times New Roman"/>
          <w:b/>
          <w:color w:val="3D3234"/>
          <w:shd w:val="clear" w:color="auto" w:fill="F5F6F9"/>
          <w:lang w:val="el-GR"/>
        </w:rPr>
        <w:t>1 του άρθρου 4 του 7ου Πρωτοκόλλου της ΕΣΔΑ», που ορίζει ότι «Κανένας δεν μπορεί να διωχθεί ή καταδικασθεί ποινικά από τα δικαστήρια του ίδιου Κράτους για μια παράβαση για την οποία ήδη αθωώθηκε ή καταδικάσθηκε με αμετάκλητη απόφαση σύμφωνα με το νόμο και την ποινική δικονομία του Κράτους αυτού» και, περαιτέρω, ότι η διάταξη του άρθρου 5 παρ.2 του Κώδικα Διοικητικής Δικονομίας, που ορίζει ότι τα διοικητικά δικαστήρια δεσμεύονται μόνον από τις αμετάκλητες καταδικαστικές αποφάσεις των ποινικών δικαστηρίων ως προς την ενοχή του δράστη, «αντίκειται στην απορρέουσα από το Σύνταγμα (άρθρα 4 παρ.</w:t>
      </w:r>
      <w:r w:rsidR="002A21FB">
        <w:rPr>
          <w:rFonts w:ascii="Times New Roman" w:hAnsi="Times New Roman" w:cs="Times New Roman"/>
          <w:b/>
          <w:color w:val="3D3234"/>
          <w:shd w:val="clear" w:color="auto" w:fill="F5F6F9"/>
          <w:lang w:val="el-GR"/>
        </w:rPr>
        <w:t xml:space="preserve"> </w:t>
      </w:r>
      <w:r w:rsidRPr="00E22F9E">
        <w:rPr>
          <w:rFonts w:ascii="Times New Roman" w:hAnsi="Times New Roman" w:cs="Times New Roman"/>
          <w:b/>
          <w:color w:val="3D3234"/>
          <w:shd w:val="clear" w:color="auto" w:fill="F5F6F9"/>
          <w:lang w:val="el-GR"/>
        </w:rPr>
        <w:t>1 και 20 παρ.</w:t>
      </w:r>
      <w:r w:rsidR="002A21FB">
        <w:rPr>
          <w:rFonts w:ascii="Times New Roman" w:hAnsi="Times New Roman" w:cs="Times New Roman"/>
          <w:b/>
          <w:color w:val="3D3234"/>
          <w:shd w:val="clear" w:color="auto" w:fill="F5F6F9"/>
          <w:lang w:val="el-GR"/>
        </w:rPr>
        <w:t xml:space="preserve"> </w:t>
      </w:r>
      <w:r w:rsidRPr="00E22F9E">
        <w:rPr>
          <w:rFonts w:ascii="Times New Roman" w:hAnsi="Times New Roman" w:cs="Times New Roman"/>
          <w:b/>
          <w:color w:val="3D3234"/>
          <w:shd w:val="clear" w:color="auto" w:fill="F5F6F9"/>
          <w:lang w:val="el-GR"/>
        </w:rPr>
        <w:t xml:space="preserve">1) αρχή της ισότητας των διαδίκων» και «προς αποκατάσταση της ίσης μεταχειρίσεως, πρέπει να επεκταθεί το πεδίο της ρυθμίσεως αυτής, ώστε να δεσμεύεται το διοικητικό δικαστήριο που κρίνει υπόθεση επιβολής σε ορισμένο πρόσωπο </w:t>
      </w:r>
      <w:proofErr w:type="spellStart"/>
      <w:r w:rsidRPr="00E22F9E">
        <w:rPr>
          <w:rFonts w:ascii="Times New Roman" w:hAnsi="Times New Roman" w:cs="Times New Roman"/>
          <w:b/>
          <w:color w:val="3D3234"/>
          <w:shd w:val="clear" w:color="auto" w:fill="F5F6F9"/>
          <w:lang w:val="el-GR"/>
        </w:rPr>
        <w:t>δασμοφορολογικών</w:t>
      </w:r>
      <w:proofErr w:type="spellEnd"/>
      <w:r w:rsidRPr="00E22F9E">
        <w:rPr>
          <w:rFonts w:ascii="Times New Roman" w:hAnsi="Times New Roman" w:cs="Times New Roman"/>
          <w:b/>
          <w:color w:val="3D3234"/>
          <w:shd w:val="clear" w:color="auto" w:fill="F5F6F9"/>
          <w:lang w:val="el-GR"/>
        </w:rPr>
        <w:t xml:space="preserve"> επιβαρύνσεων λόγω συμμετοχής του σε λαθρεμπορία από αμετάκλητη απαλλακτική απόφαση ποινικού δικαστηρίου, που αφορά σε κατηγορία περί λαθρεμπορίας κατά του ιδίου προσώπου, βάσει των ιδίων κατ’ </w:t>
      </w:r>
      <w:proofErr w:type="spellStart"/>
      <w:r w:rsidRPr="00E22F9E">
        <w:rPr>
          <w:rFonts w:ascii="Times New Roman" w:hAnsi="Times New Roman" w:cs="Times New Roman"/>
          <w:b/>
          <w:color w:val="3D3234"/>
          <w:shd w:val="clear" w:color="auto" w:fill="F5F6F9"/>
          <w:lang w:val="el-GR"/>
        </w:rPr>
        <w:t>ουσίαν</w:t>
      </w:r>
      <w:proofErr w:type="spellEnd"/>
      <w:r w:rsidRPr="00E22F9E">
        <w:rPr>
          <w:rFonts w:ascii="Times New Roman" w:hAnsi="Times New Roman" w:cs="Times New Roman"/>
          <w:b/>
          <w:color w:val="3D3234"/>
          <w:shd w:val="clear" w:color="auto" w:fill="F5F6F9"/>
          <w:lang w:val="el-GR"/>
        </w:rPr>
        <w:t xml:space="preserve"> πραγματικών περιστατικών, και αθώωσε τον κατηγορούμενο, διότι δεν αποδείχθηκε ότι διέπραξε το αποδιδόμενο σε αυτόν ποινικό αδίκημα». Η κρίση, όμως, αυτή του διοικητικού εφετείου, σύμφωνα με όσα έγιναν δεκτά ανωτέρω στις σκέψεις 13 και 14 της παρούσας αποφάσεως, δεν είναι νόμιμη, </w:t>
      </w:r>
      <w:proofErr w:type="spellStart"/>
      <w:r w:rsidRPr="00E22F9E">
        <w:rPr>
          <w:rFonts w:ascii="Times New Roman" w:hAnsi="Times New Roman" w:cs="Times New Roman"/>
          <w:b/>
          <w:color w:val="3D3234"/>
          <w:shd w:val="clear" w:color="auto" w:fill="F5F6F9"/>
          <w:lang w:val="el-GR"/>
        </w:rPr>
        <w:t>πολλώ</w:t>
      </w:r>
      <w:proofErr w:type="spellEnd"/>
      <w:r w:rsidRPr="00E22F9E">
        <w:rPr>
          <w:rFonts w:ascii="Times New Roman" w:hAnsi="Times New Roman" w:cs="Times New Roman"/>
          <w:b/>
          <w:color w:val="3D3234"/>
          <w:shd w:val="clear" w:color="auto" w:fill="F5F6F9"/>
          <w:lang w:val="el-GR"/>
        </w:rPr>
        <w:t xml:space="preserve"> μάλλον διότι η απόφαση του ποινικού δικαστηρίου, όπως την παραθέτει και η </w:t>
      </w:r>
      <w:proofErr w:type="spellStart"/>
      <w:r w:rsidRPr="00E22F9E">
        <w:rPr>
          <w:rFonts w:ascii="Times New Roman" w:hAnsi="Times New Roman" w:cs="Times New Roman"/>
          <w:b/>
          <w:color w:val="3D3234"/>
          <w:shd w:val="clear" w:color="auto" w:fill="F5F6F9"/>
          <w:lang w:val="el-GR"/>
        </w:rPr>
        <w:t>αναιρεσιβαλλόμενη</w:t>
      </w:r>
      <w:proofErr w:type="spellEnd"/>
      <w:r w:rsidRPr="00E22F9E">
        <w:rPr>
          <w:rFonts w:ascii="Times New Roman" w:hAnsi="Times New Roman" w:cs="Times New Roman"/>
          <w:b/>
          <w:color w:val="3D3234"/>
          <w:shd w:val="clear" w:color="auto" w:fill="F5F6F9"/>
          <w:lang w:val="el-GR"/>
        </w:rPr>
        <w:t xml:space="preserve"> απόφαση, ήχθη στο συμπέρασμά της λόγω αμφιβολιών</w:t>
      </w:r>
      <w:r w:rsidRPr="00A4591C">
        <w:rPr>
          <w:rFonts w:ascii="Times New Roman" w:hAnsi="Times New Roman" w:cs="Times New Roman"/>
          <w:color w:val="3D3234"/>
          <w:shd w:val="clear" w:color="auto" w:fill="F5F6F9"/>
          <w:lang w:val="el-GR"/>
        </w:rPr>
        <w:t xml:space="preserve">. Κατ’ </w:t>
      </w:r>
      <w:proofErr w:type="spellStart"/>
      <w:r w:rsidRPr="00A4591C">
        <w:rPr>
          <w:rFonts w:ascii="Times New Roman" w:hAnsi="Times New Roman" w:cs="Times New Roman"/>
          <w:color w:val="3D3234"/>
          <w:shd w:val="clear" w:color="auto" w:fill="F5F6F9"/>
          <w:lang w:val="el-GR"/>
        </w:rPr>
        <w:t>ακολουθίαν</w:t>
      </w:r>
      <w:proofErr w:type="spellEnd"/>
      <w:r w:rsidRPr="00A4591C">
        <w:rPr>
          <w:rFonts w:ascii="Times New Roman" w:hAnsi="Times New Roman" w:cs="Times New Roman"/>
          <w:color w:val="3D3234"/>
          <w:shd w:val="clear" w:color="auto" w:fill="F5F6F9"/>
          <w:lang w:val="el-GR"/>
        </w:rPr>
        <w:t xml:space="preserve">, πρέπει να γίνει δεκτός ως βάσιμος ο σχετικός λόγος αναιρέσεως, με τον οποίο προβάλλεται εσφαλμένη ερμηνεία και εφαρμογή των διατάξεων των άρθρων 97 παρ.8 του Τελωνειακού Κώδικα και 5 παρ.2 του Κώδικα Διοικητικής Δικονομίας από την </w:t>
      </w:r>
      <w:proofErr w:type="spellStart"/>
      <w:r w:rsidRPr="00A4591C">
        <w:rPr>
          <w:rFonts w:ascii="Times New Roman" w:hAnsi="Times New Roman" w:cs="Times New Roman"/>
          <w:color w:val="3D3234"/>
          <w:shd w:val="clear" w:color="auto" w:fill="F5F6F9"/>
          <w:lang w:val="el-GR"/>
        </w:rPr>
        <w:t>αναιρεσιβαλλόμενη</w:t>
      </w:r>
      <w:proofErr w:type="spellEnd"/>
      <w:r w:rsidRPr="00A4591C">
        <w:rPr>
          <w:rFonts w:ascii="Times New Roman" w:hAnsi="Times New Roman" w:cs="Times New Roman"/>
          <w:color w:val="3D3234"/>
          <w:shd w:val="clear" w:color="auto" w:fill="F5F6F9"/>
          <w:lang w:val="el-GR"/>
        </w:rPr>
        <w:t xml:space="preserve"> απόφαση, η οποία πρέπει να αναιρεθεί.</w:t>
      </w:r>
    </w:p>
    <w:p w:rsidR="00813D51"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16. Επειδή, τέλος, </w:t>
      </w:r>
      <w:proofErr w:type="spellStart"/>
      <w:r w:rsidRPr="00A4591C">
        <w:rPr>
          <w:rFonts w:ascii="Times New Roman" w:hAnsi="Times New Roman" w:cs="Times New Roman"/>
          <w:color w:val="3D3234"/>
          <w:shd w:val="clear" w:color="auto" w:fill="F5F6F9"/>
          <w:lang w:val="el-GR"/>
        </w:rPr>
        <w:t>απαραδέκτως</w:t>
      </w:r>
      <w:proofErr w:type="spellEnd"/>
      <w:r w:rsidRPr="00A4591C">
        <w:rPr>
          <w:rFonts w:ascii="Times New Roman" w:hAnsi="Times New Roman" w:cs="Times New Roman"/>
          <w:color w:val="3D3234"/>
          <w:shd w:val="clear" w:color="auto" w:fill="F5F6F9"/>
          <w:lang w:val="el-GR"/>
        </w:rPr>
        <w:t xml:space="preserve"> προβάλλεται ο λόγος αναιρέσεως, με τον οποίο το </w:t>
      </w:r>
      <w:proofErr w:type="spellStart"/>
      <w:r w:rsidRPr="00A4591C">
        <w:rPr>
          <w:rFonts w:ascii="Times New Roman" w:hAnsi="Times New Roman" w:cs="Times New Roman"/>
          <w:color w:val="3D3234"/>
          <w:shd w:val="clear" w:color="auto" w:fill="F5F6F9"/>
          <w:lang w:val="el-GR"/>
        </w:rPr>
        <w:t>αναιρεσείον</w:t>
      </w:r>
      <w:proofErr w:type="spellEnd"/>
      <w:r w:rsidRPr="00A4591C">
        <w:rPr>
          <w:rFonts w:ascii="Times New Roman" w:hAnsi="Times New Roman" w:cs="Times New Roman"/>
          <w:color w:val="3D3234"/>
          <w:shd w:val="clear" w:color="auto" w:fill="F5F6F9"/>
          <w:lang w:val="el-GR"/>
        </w:rPr>
        <w:t xml:space="preserve"> Δημόσιο υποστηρίζει ότι το Διοικητικό Εφετείο κατ’ εσφαλμένη ερμηνεία και πλημμελή εφαρμογή των διατάξεων των άρθρων 29, 89 παρ. 3, 97 παρ. 5 και 99 παρ. 2 του ν. 1165/1918 (Τελωνειακού Κώδικα) υπέλαβε ότι, για την είσπραξη ειδικά των διαφυγόντων δασμών και λοιπών φορολογικών επιβαρύνσεων, τίθεται ως προϋπόθεση η προηγουμένη απόδειξη της τελέσεως του αδικήματος της λαθρεμπορίας. Τούτο δε, διότι με την υπό κρίση αίτηση δεν προβάλλεται ισχυρισμός περί μη υπάρξεως συναφούς νομολογίας ή περί αντιθέσεως προς τη νομολογία κατά το άρθρο 12 παρ.1 του ν. 3900/2010.</w:t>
      </w:r>
    </w:p>
    <w:p w:rsidR="00813D51"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17. Επειδή, μετά ταύτα,</w:t>
      </w:r>
      <w:r w:rsidR="002A21FB">
        <w:rPr>
          <w:rFonts w:ascii="Times New Roman" w:hAnsi="Times New Roman" w:cs="Times New Roman"/>
          <w:color w:val="3D3234"/>
          <w:shd w:val="clear" w:color="auto" w:fill="F5F6F9"/>
          <w:lang w:val="el-GR"/>
        </w:rPr>
        <w:t xml:space="preserve"> η υπόθεση, που χρήζει διευκρινί</w:t>
      </w:r>
      <w:r w:rsidRPr="00A4591C">
        <w:rPr>
          <w:rFonts w:ascii="Times New Roman" w:hAnsi="Times New Roman" w:cs="Times New Roman"/>
          <w:color w:val="3D3234"/>
          <w:shd w:val="clear" w:color="auto" w:fill="F5F6F9"/>
          <w:lang w:val="el-GR"/>
        </w:rPr>
        <w:t xml:space="preserve">σεως ως προς το πραγματικό, πρέπει να παραπεμφθεί, στο </w:t>
      </w:r>
      <w:proofErr w:type="spellStart"/>
      <w:r w:rsidRPr="00A4591C">
        <w:rPr>
          <w:rFonts w:ascii="Times New Roman" w:hAnsi="Times New Roman" w:cs="Times New Roman"/>
          <w:color w:val="3D3234"/>
          <w:shd w:val="clear" w:color="auto" w:fill="F5F6F9"/>
          <w:lang w:val="el-GR"/>
        </w:rPr>
        <w:t>δικάσαν</w:t>
      </w:r>
      <w:proofErr w:type="spellEnd"/>
      <w:r w:rsidRPr="00A4591C">
        <w:rPr>
          <w:rFonts w:ascii="Times New Roman" w:hAnsi="Times New Roman" w:cs="Times New Roman"/>
          <w:color w:val="3D3234"/>
          <w:shd w:val="clear" w:color="auto" w:fill="F5F6F9"/>
          <w:lang w:val="el-GR"/>
        </w:rPr>
        <w:t xml:space="preserve"> Διοικητικό Εφετείο Πειραιώς για νέα νόμιμη κρίση.</w:t>
      </w:r>
    </w:p>
    <w:p w:rsidR="00813D51"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Δ ι ά τ α ύ τ α</w:t>
      </w:r>
    </w:p>
    <w:p w:rsidR="00813D51"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Δέχεται την υπό κρίση αίτηση.</w:t>
      </w:r>
    </w:p>
    <w:p w:rsidR="008D50B8" w:rsidRPr="00A4591C" w:rsidRDefault="00A4591C" w:rsidP="00A4591C">
      <w:pPr>
        <w:jc w:val="both"/>
        <w:rPr>
          <w:rFonts w:ascii="Times New Roman" w:hAnsi="Times New Roman" w:cs="Times New Roman"/>
          <w:lang w:val="el-GR"/>
        </w:rPr>
      </w:pPr>
      <w:r w:rsidRPr="00A4591C">
        <w:rPr>
          <w:rFonts w:ascii="Times New Roman" w:hAnsi="Times New Roman" w:cs="Times New Roman"/>
          <w:color w:val="3D3234"/>
          <w:shd w:val="clear" w:color="auto" w:fill="F5F6F9"/>
          <w:lang w:val="el-GR"/>
        </w:rPr>
        <w:t xml:space="preserve">Αναιρεί την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793/2011 απόφαση του Διοικητικού Εφετείου Πειραιώς, στο οποίο και παραπέμπει την υπόθεση κατά το αιτιολογικό. . . . . . .</w:t>
      </w:r>
    </w:p>
    <w:sectPr w:rsidR="008D50B8" w:rsidRPr="00A459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B0" w:rsidRDefault="004514B0" w:rsidP="00256ACE">
      <w:pPr>
        <w:spacing w:after="0" w:line="240" w:lineRule="auto"/>
      </w:pPr>
      <w:r>
        <w:separator/>
      </w:r>
    </w:p>
  </w:endnote>
  <w:endnote w:type="continuationSeparator" w:id="0">
    <w:p w:rsidR="004514B0" w:rsidRDefault="004514B0" w:rsidP="0025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60953"/>
      <w:docPartObj>
        <w:docPartGallery w:val="Page Numbers (Bottom of Page)"/>
        <w:docPartUnique/>
      </w:docPartObj>
    </w:sdtPr>
    <w:sdtEndPr/>
    <w:sdtContent>
      <w:p w:rsidR="00256ACE" w:rsidRDefault="00256ACE">
        <w:pPr>
          <w:pStyle w:val="a4"/>
          <w:jc w:val="center"/>
        </w:pPr>
        <w:r>
          <w:fldChar w:fldCharType="begin"/>
        </w:r>
        <w:r>
          <w:instrText>PAGE   \* MERGEFORMAT</w:instrText>
        </w:r>
        <w:r>
          <w:fldChar w:fldCharType="separate"/>
        </w:r>
        <w:r w:rsidR="00750374" w:rsidRPr="00750374">
          <w:rPr>
            <w:noProof/>
            <w:lang w:val="el-GR"/>
          </w:rPr>
          <w:t>1</w:t>
        </w:r>
        <w:r>
          <w:fldChar w:fldCharType="end"/>
        </w:r>
      </w:p>
    </w:sdtContent>
  </w:sdt>
  <w:p w:rsidR="00256ACE" w:rsidRDefault="00256A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B0" w:rsidRDefault="004514B0" w:rsidP="00256ACE">
      <w:pPr>
        <w:spacing w:after="0" w:line="240" w:lineRule="auto"/>
      </w:pPr>
      <w:r>
        <w:separator/>
      </w:r>
    </w:p>
  </w:footnote>
  <w:footnote w:type="continuationSeparator" w:id="0">
    <w:p w:rsidR="004514B0" w:rsidRDefault="004514B0" w:rsidP="00256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1C"/>
    <w:rsid w:val="00256ACE"/>
    <w:rsid w:val="002A21FB"/>
    <w:rsid w:val="00325563"/>
    <w:rsid w:val="003464CB"/>
    <w:rsid w:val="003A2492"/>
    <w:rsid w:val="004514B0"/>
    <w:rsid w:val="00566FA4"/>
    <w:rsid w:val="0060323B"/>
    <w:rsid w:val="006D2115"/>
    <w:rsid w:val="00750374"/>
    <w:rsid w:val="00813D51"/>
    <w:rsid w:val="008D50B8"/>
    <w:rsid w:val="008E08E2"/>
    <w:rsid w:val="008E2D5E"/>
    <w:rsid w:val="00A4591C"/>
    <w:rsid w:val="00CD675A"/>
    <w:rsid w:val="00D23400"/>
    <w:rsid w:val="00DA2B13"/>
    <w:rsid w:val="00E002B8"/>
    <w:rsid w:val="00E22F9E"/>
    <w:rsid w:val="00F22770"/>
    <w:rsid w:val="00F5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4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A4591C"/>
    <w:rPr>
      <w:rFonts w:ascii="Courier New" w:eastAsia="Times New Roman" w:hAnsi="Courier New" w:cs="Courier New"/>
      <w:sz w:val="20"/>
      <w:szCs w:val="20"/>
    </w:rPr>
  </w:style>
  <w:style w:type="character" w:customStyle="1" w:styleId="apple-converted-space">
    <w:name w:val="apple-converted-space"/>
    <w:basedOn w:val="a0"/>
    <w:rsid w:val="00A4591C"/>
  </w:style>
  <w:style w:type="paragraph" w:styleId="a3">
    <w:name w:val="header"/>
    <w:basedOn w:val="a"/>
    <w:link w:val="Char"/>
    <w:uiPriority w:val="99"/>
    <w:unhideWhenUsed/>
    <w:rsid w:val="00256ACE"/>
    <w:pPr>
      <w:tabs>
        <w:tab w:val="center" w:pos="4680"/>
        <w:tab w:val="right" w:pos="9360"/>
      </w:tabs>
      <w:spacing w:after="0" w:line="240" w:lineRule="auto"/>
    </w:pPr>
  </w:style>
  <w:style w:type="character" w:customStyle="1" w:styleId="Char">
    <w:name w:val="Κεφαλίδα Char"/>
    <w:basedOn w:val="a0"/>
    <w:link w:val="a3"/>
    <w:uiPriority w:val="99"/>
    <w:rsid w:val="00256ACE"/>
  </w:style>
  <w:style w:type="paragraph" w:styleId="a4">
    <w:name w:val="footer"/>
    <w:basedOn w:val="a"/>
    <w:link w:val="Char0"/>
    <w:uiPriority w:val="99"/>
    <w:unhideWhenUsed/>
    <w:rsid w:val="00256ACE"/>
    <w:pPr>
      <w:tabs>
        <w:tab w:val="center" w:pos="4680"/>
        <w:tab w:val="right" w:pos="9360"/>
      </w:tabs>
      <w:spacing w:after="0" w:line="240" w:lineRule="auto"/>
    </w:pPr>
  </w:style>
  <w:style w:type="character" w:customStyle="1" w:styleId="Char0">
    <w:name w:val="Υποσέλιδο Char"/>
    <w:basedOn w:val="a0"/>
    <w:link w:val="a4"/>
    <w:uiPriority w:val="99"/>
    <w:rsid w:val="00256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4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A4591C"/>
    <w:rPr>
      <w:rFonts w:ascii="Courier New" w:eastAsia="Times New Roman" w:hAnsi="Courier New" w:cs="Courier New"/>
      <w:sz w:val="20"/>
      <w:szCs w:val="20"/>
    </w:rPr>
  </w:style>
  <w:style w:type="character" w:customStyle="1" w:styleId="apple-converted-space">
    <w:name w:val="apple-converted-space"/>
    <w:basedOn w:val="a0"/>
    <w:rsid w:val="00A4591C"/>
  </w:style>
  <w:style w:type="paragraph" w:styleId="a3">
    <w:name w:val="header"/>
    <w:basedOn w:val="a"/>
    <w:link w:val="Char"/>
    <w:uiPriority w:val="99"/>
    <w:unhideWhenUsed/>
    <w:rsid w:val="00256ACE"/>
    <w:pPr>
      <w:tabs>
        <w:tab w:val="center" w:pos="4680"/>
        <w:tab w:val="right" w:pos="9360"/>
      </w:tabs>
      <w:spacing w:after="0" w:line="240" w:lineRule="auto"/>
    </w:pPr>
  </w:style>
  <w:style w:type="character" w:customStyle="1" w:styleId="Char">
    <w:name w:val="Κεφαλίδα Char"/>
    <w:basedOn w:val="a0"/>
    <w:link w:val="a3"/>
    <w:uiPriority w:val="99"/>
    <w:rsid w:val="00256ACE"/>
  </w:style>
  <w:style w:type="paragraph" w:styleId="a4">
    <w:name w:val="footer"/>
    <w:basedOn w:val="a"/>
    <w:link w:val="Char0"/>
    <w:uiPriority w:val="99"/>
    <w:unhideWhenUsed/>
    <w:rsid w:val="00256ACE"/>
    <w:pPr>
      <w:tabs>
        <w:tab w:val="center" w:pos="4680"/>
        <w:tab w:val="right" w:pos="9360"/>
      </w:tabs>
      <w:spacing w:after="0" w:line="240" w:lineRule="auto"/>
    </w:pPr>
  </w:style>
  <w:style w:type="character" w:customStyle="1" w:styleId="Char0">
    <w:name w:val="Υποσέλιδο Char"/>
    <w:basedOn w:val="a0"/>
    <w:link w:val="a4"/>
    <w:uiPriority w:val="99"/>
    <w:rsid w:val="0025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5349</Words>
  <Characters>30491</Characters>
  <Application>Microsoft Office Word</Application>
  <DocSecurity>0</DocSecurity>
  <Lines>254</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jenny</cp:lastModifiedBy>
  <cp:revision>7</cp:revision>
  <dcterms:created xsi:type="dcterms:W3CDTF">2015-06-02T04:16:00Z</dcterms:created>
  <dcterms:modified xsi:type="dcterms:W3CDTF">2015-06-03T13:15:00Z</dcterms:modified>
</cp:coreProperties>
</file>