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7A" w:rsidRDefault="00F13C7A" w:rsidP="00F13C7A">
      <w:pPr>
        <w:jc w:val="both"/>
        <w:rPr>
          <w:rStyle w:val="dlgkeimeno1"/>
          <w:rFonts w:ascii="Times New Roman" w:hAnsi="Times New Roman" w:cs="Times New Roman"/>
          <w:sz w:val="24"/>
          <w:szCs w:val="24"/>
          <w:lang w:val="el-GR"/>
        </w:rPr>
      </w:pPr>
      <w:bookmarkStart w:id="0" w:name="_GoBack"/>
      <w:bookmarkEnd w:id="0"/>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19/2015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ΤΟ ΣΥΜΒΟΥΛΙΟ ΤΗΣ ΕΠΙΚΡΑΤΕΙΑΣ </w:t>
      </w:r>
      <w:r>
        <w:rPr>
          <w:rStyle w:val="dlgkeimeno1"/>
          <w:rFonts w:ascii="Times New Roman" w:hAnsi="Times New Roman" w:cs="Times New Roman"/>
          <w:sz w:val="24"/>
          <w:szCs w:val="24"/>
          <w:lang w:val="el-GR"/>
        </w:rPr>
        <w:t xml:space="preserve"> (</w:t>
      </w:r>
      <w:r w:rsidRPr="00280873">
        <w:rPr>
          <w:rStyle w:val="dlgkeimeno1"/>
          <w:rFonts w:ascii="Times New Roman" w:hAnsi="Times New Roman" w:cs="Times New Roman"/>
          <w:sz w:val="24"/>
          <w:szCs w:val="24"/>
          <w:lang w:val="el-GR"/>
        </w:rPr>
        <w:t>ΤΜΗΜΑ Α΄</w:t>
      </w:r>
      <w:r>
        <w:rPr>
          <w:rStyle w:val="dlgkeimeno1"/>
          <w:rFonts w:ascii="Times New Roman" w:hAnsi="Times New Roman" w:cs="Times New Roman"/>
          <w:sz w:val="24"/>
          <w:szCs w:val="24"/>
          <w:lang w:val="el-GR"/>
        </w:rPr>
        <w:t>)</w:t>
      </w:r>
      <w:r w:rsidRPr="00280873">
        <w:rPr>
          <w:rStyle w:val="dlgkeimeno1"/>
          <w:rFonts w:ascii="Times New Roman" w:hAnsi="Times New Roman" w:cs="Times New Roman"/>
          <w:sz w:val="24"/>
          <w:szCs w:val="24"/>
          <w:lang w:val="el-GR"/>
        </w:rPr>
        <w:t xml:space="preserve">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Συνεδρίασε δημόσια στο ακροατήριό του στις 3 Δεκεμβρίου 2012, με την εξής σύνθεση: Ν. Σακελλαρίου, Αντιπρόεδρος, Πρόεδρος του Α΄ Τμήματος, Δ. </w:t>
      </w:r>
      <w:proofErr w:type="spellStart"/>
      <w:r w:rsidRPr="00280873">
        <w:rPr>
          <w:rStyle w:val="dlgkeimeno1"/>
          <w:rFonts w:ascii="Times New Roman" w:hAnsi="Times New Roman" w:cs="Times New Roman"/>
          <w:sz w:val="24"/>
          <w:szCs w:val="24"/>
          <w:lang w:val="el-GR"/>
        </w:rPr>
        <w:t>Μαρινάκης</w:t>
      </w:r>
      <w:proofErr w:type="spellEnd"/>
      <w:r w:rsidRPr="00280873">
        <w:rPr>
          <w:rStyle w:val="dlgkeimeno1"/>
          <w:rFonts w:ascii="Times New Roman" w:hAnsi="Times New Roman" w:cs="Times New Roman"/>
          <w:sz w:val="24"/>
          <w:szCs w:val="24"/>
          <w:lang w:val="el-GR"/>
        </w:rPr>
        <w:t xml:space="preserve">, Δ. </w:t>
      </w:r>
      <w:proofErr w:type="spellStart"/>
      <w:r w:rsidRPr="00280873">
        <w:rPr>
          <w:rStyle w:val="dlgkeimeno1"/>
          <w:rFonts w:ascii="Times New Roman" w:hAnsi="Times New Roman" w:cs="Times New Roman"/>
          <w:sz w:val="24"/>
          <w:szCs w:val="24"/>
          <w:lang w:val="el-GR"/>
        </w:rPr>
        <w:t>Σκαλτσούνης</w:t>
      </w:r>
      <w:proofErr w:type="spellEnd"/>
      <w:r w:rsidRPr="00280873">
        <w:rPr>
          <w:rStyle w:val="dlgkeimeno1"/>
          <w:rFonts w:ascii="Times New Roman" w:hAnsi="Times New Roman" w:cs="Times New Roman"/>
          <w:sz w:val="24"/>
          <w:szCs w:val="24"/>
          <w:lang w:val="el-GR"/>
        </w:rPr>
        <w:t xml:space="preserve">, Ά. Καλογεροπούλου, Τ. Κόμβου, Σύμβουλοι, Δ. </w:t>
      </w:r>
      <w:proofErr w:type="spellStart"/>
      <w:r w:rsidRPr="00280873">
        <w:rPr>
          <w:rStyle w:val="dlgkeimeno1"/>
          <w:rFonts w:ascii="Times New Roman" w:hAnsi="Times New Roman" w:cs="Times New Roman"/>
          <w:sz w:val="24"/>
          <w:szCs w:val="24"/>
          <w:lang w:val="el-GR"/>
        </w:rPr>
        <w:t>Εμμανουηλίδης</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Αικ</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Ρωξάνα</w:t>
      </w:r>
      <w:proofErr w:type="spellEnd"/>
      <w:r w:rsidRPr="00280873">
        <w:rPr>
          <w:rStyle w:val="dlgkeimeno1"/>
          <w:rFonts w:ascii="Times New Roman" w:hAnsi="Times New Roman" w:cs="Times New Roman"/>
          <w:sz w:val="24"/>
          <w:szCs w:val="24"/>
          <w:lang w:val="el-GR"/>
        </w:rPr>
        <w:t xml:space="preserve">, Πάρεδροι.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Γραμματέας η Β. </w:t>
      </w:r>
      <w:proofErr w:type="spellStart"/>
      <w:r w:rsidRPr="00280873">
        <w:rPr>
          <w:rStyle w:val="dlgkeimeno1"/>
          <w:rFonts w:ascii="Times New Roman" w:hAnsi="Times New Roman" w:cs="Times New Roman"/>
          <w:sz w:val="24"/>
          <w:szCs w:val="24"/>
          <w:lang w:val="el-GR"/>
        </w:rPr>
        <w:t>Ραφαηλάκη</w:t>
      </w:r>
      <w:proofErr w:type="spellEnd"/>
      <w:r w:rsidRPr="00280873">
        <w:rPr>
          <w:rStyle w:val="dlgkeimeno1"/>
          <w:rFonts w:ascii="Times New Roman" w:hAnsi="Times New Roman" w:cs="Times New Roman"/>
          <w:sz w:val="24"/>
          <w:szCs w:val="24"/>
          <w:lang w:val="el-GR"/>
        </w:rPr>
        <w:t xml:space="preserve">, Γραμματέας του Α΄ Τμήματος.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Για να δικάσει την από 8 Ιουνίου 2005 αίτηση: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της Σοφίας Σιδηροπούλου του Λαζάρου, κατοίκου Μενεμένης Θεσσαλονίκης (25ης Μαρτίου 2), η οποία δεν παρέστη, αλλά ο δικηγόρος που υπογράφει την αίτηση νομιμοποιήθηκε με ειδικό συμβολαιογραφικό πληρεξούσιο στην πρώτη επ’ ακροατηρίου συζήτηση,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κατά του Οργανισμού Γεωργικών Ασφαλίσεων (Ο.Γ.Α.), που εδρεύει στην Αθήνα, ο οποίος παρέστη με την Αικατερίνη Κανελλοπούλου, Πάρεδρο του Νομικού Συμβουλίου του Κράτους.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Με την αίτηση αυτή η αιτούσα επιδιώκει να ακυρωθεί η υπ’ αριθ. 38931/13.5.2005 απόφαση της Επιτροπής Εκδικάσεως ενστάσεων του Ο.Γ.Α. και κάθε άλλη σχετική πράξη ή παράλειψη της Διοικήσεως. </w:t>
      </w:r>
      <w:r w:rsidRPr="00280873">
        <w:rPr>
          <w:rFonts w:ascii="Times New Roman" w:hAnsi="Times New Roman" w:cs="Times New Roman"/>
          <w:color w:val="3D3234"/>
          <w:sz w:val="24"/>
          <w:szCs w:val="24"/>
          <w:lang w:val="el-GR"/>
        </w:rPr>
        <w:br/>
      </w:r>
      <w:r w:rsidRPr="00280873">
        <w:rPr>
          <w:rStyle w:val="dlgkeimeno1"/>
          <w:rFonts w:ascii="Times New Roman" w:hAnsi="Times New Roman" w:cs="Times New Roman"/>
          <w:sz w:val="24"/>
          <w:szCs w:val="24"/>
          <w:lang w:val="el-GR"/>
        </w:rPr>
        <w:t xml:space="preserve">Η εκδίκαση άρχισε με την ανάγνωση της εκθέσεως της εισηγήτριας, Συμβούλου Τ. Κόμβου. </w:t>
      </w:r>
      <w:r w:rsidRPr="00280873">
        <w:rPr>
          <w:rFonts w:ascii="Times New Roman" w:hAnsi="Times New Roman" w:cs="Times New Roman"/>
          <w:color w:val="3D3234"/>
          <w:sz w:val="24"/>
          <w:szCs w:val="24"/>
          <w:lang w:val="el-GR"/>
        </w:rPr>
        <w:br/>
      </w:r>
      <w:r w:rsidRPr="00280873">
        <w:rPr>
          <w:rStyle w:val="dlgkeimeno1"/>
          <w:rFonts w:ascii="Times New Roman" w:hAnsi="Times New Roman" w:cs="Times New Roman"/>
          <w:sz w:val="24"/>
          <w:szCs w:val="24"/>
          <w:lang w:val="el-GR"/>
        </w:rPr>
        <w:t xml:space="preserve">Κατόπιν το δικαστήριο άκουσε την αντιπρόσωπο του καθ’ </w:t>
      </w:r>
      <w:proofErr w:type="spellStart"/>
      <w:r w:rsidRPr="00280873">
        <w:rPr>
          <w:rStyle w:val="dlgkeimeno1"/>
          <w:rFonts w:ascii="Times New Roman" w:hAnsi="Times New Roman" w:cs="Times New Roman"/>
          <w:sz w:val="24"/>
          <w:szCs w:val="24"/>
          <w:lang w:val="el-GR"/>
        </w:rPr>
        <w:t>ού</w:t>
      </w:r>
      <w:proofErr w:type="spellEnd"/>
      <w:r w:rsidRPr="00280873">
        <w:rPr>
          <w:rStyle w:val="dlgkeimeno1"/>
          <w:rFonts w:ascii="Times New Roman" w:hAnsi="Times New Roman" w:cs="Times New Roman"/>
          <w:sz w:val="24"/>
          <w:szCs w:val="24"/>
          <w:lang w:val="el-GR"/>
        </w:rPr>
        <w:t xml:space="preserve"> Οργανισμού, η οποία ζήτησε την απόρριψη της υπό κρίση αιτήσεως.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Μετά τη δημόσια συνεδρίαση το δικαστήριο συνήλθε σε διάσκεψη σε αίθουσα του δικαστηρίου κ α ι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Α φ ο ύ μ ε λ έ τ η σ ε τ α σ χ ε τ ι κ ά έ γ </w:t>
      </w:r>
      <w:proofErr w:type="spellStart"/>
      <w:r w:rsidRPr="00280873">
        <w:rPr>
          <w:rStyle w:val="dlgkeimeno1"/>
          <w:rFonts w:ascii="Times New Roman" w:hAnsi="Times New Roman" w:cs="Times New Roman"/>
          <w:sz w:val="24"/>
          <w:szCs w:val="24"/>
          <w:lang w:val="el-GR"/>
        </w:rPr>
        <w:t>γ</w:t>
      </w:r>
      <w:proofErr w:type="spellEnd"/>
      <w:r w:rsidRPr="00280873">
        <w:rPr>
          <w:rStyle w:val="dlgkeimeno1"/>
          <w:rFonts w:ascii="Times New Roman" w:hAnsi="Times New Roman" w:cs="Times New Roman"/>
          <w:sz w:val="24"/>
          <w:szCs w:val="24"/>
          <w:lang w:val="el-GR"/>
        </w:rPr>
        <w:t xml:space="preserve"> ρ α φ α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Σ κ έ φ θ η κ ε κ α τ ά τ ο ν Ν ό μ ο </w:t>
      </w:r>
    </w:p>
    <w:p w:rsidR="00F13C7A" w:rsidRDefault="00F13C7A" w:rsidP="00F13C7A">
      <w:pPr>
        <w:jc w:val="both"/>
        <w:rPr>
          <w:rStyle w:val="dlgkeimeno1"/>
          <w:rFonts w:ascii="Times New Roman" w:hAnsi="Times New Roman" w:cs="Times New Roman"/>
          <w:sz w:val="24"/>
          <w:szCs w:val="24"/>
          <w:lang w:val="el-GR"/>
        </w:rPr>
      </w:pPr>
      <w:bookmarkStart w:id="1" w:name="focused"/>
      <w:r w:rsidRPr="00280873">
        <w:rPr>
          <w:rStyle w:val="dlgkeimeno1"/>
          <w:rFonts w:ascii="Times New Roman" w:hAnsi="Times New Roman" w:cs="Times New Roman"/>
          <w:b/>
          <w:bCs/>
          <w:color w:val="4C4A47"/>
          <w:sz w:val="24"/>
          <w:szCs w:val="24"/>
          <w:lang w:val="el-GR"/>
        </w:rPr>
        <w:t>1. Επειδή</w:t>
      </w:r>
      <w:bookmarkEnd w:id="1"/>
      <w:r w:rsidRPr="00280873">
        <w:rPr>
          <w:rStyle w:val="dlgkeimeno1"/>
          <w:rFonts w:ascii="Times New Roman" w:hAnsi="Times New Roman" w:cs="Times New Roman"/>
          <w:sz w:val="24"/>
          <w:szCs w:val="24"/>
          <w:lang w:val="el-GR"/>
        </w:rPr>
        <w:t xml:space="preserve">, με την κρινόμενη αίτηση, το δικόγραφο της οποίας κατατέθηκε στο Διοικητικό Εφετείο Θεσσαλονίκης και διαβιβάσθηκε στο Συμβούλιο της Επικρατείας με το από 28.6.2005 έγγραφο της γραμματείας του δικαστηρίου αυτού και για την οποία έχει καταβληθεί το νόμιμο παράβολο (1677904, 2372080/2005 ειδικά γραμμάτια), ζητείται η ακύρωση της 38931/13.5.2005 αποφάσεως του Προϊσταμένου του Κλάδου Οικογενειακών Επιδομάτων του Ο.Γ.Α., με την οποία απορρίφθηκε αίτηση της ήδη αιτούσας για </w:t>
      </w:r>
      <w:proofErr w:type="spellStart"/>
      <w:r w:rsidRPr="00280873">
        <w:rPr>
          <w:rStyle w:val="dlgkeimeno1"/>
          <w:rFonts w:ascii="Times New Roman" w:hAnsi="Times New Roman" w:cs="Times New Roman"/>
          <w:sz w:val="24"/>
          <w:szCs w:val="24"/>
          <w:lang w:val="el-GR"/>
        </w:rPr>
        <w:t>επαναχορήγηση</w:t>
      </w:r>
      <w:proofErr w:type="spellEnd"/>
      <w:r w:rsidRPr="00280873">
        <w:rPr>
          <w:rStyle w:val="dlgkeimeno1"/>
          <w:rFonts w:ascii="Times New Roman" w:hAnsi="Times New Roman" w:cs="Times New Roman"/>
          <w:sz w:val="24"/>
          <w:szCs w:val="24"/>
          <w:lang w:val="el-GR"/>
        </w:rPr>
        <w:t xml:space="preserve"> σ’ αυτήν από 1.3.1997 της προβλεπομένης από την παρ. 4 του άρθρου 63 του ν. 1892/1990 ισόβιας συντάξεως πολύτεκνης μητέρας.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2. Επειδή, η υπόθεση εισάγεται προς συζήτηση στην επταμελή σύνθεση του Τμήματος μετά την 933/2012 παραπεμπτική απόφασή του με πενταμελή σύνθεση. Αντίγραφο της αποφάσεως αυτής </w:t>
      </w:r>
      <w:r w:rsidRPr="00280873">
        <w:rPr>
          <w:rStyle w:val="dlgkeimeno1"/>
          <w:rFonts w:ascii="Times New Roman" w:hAnsi="Times New Roman" w:cs="Times New Roman"/>
          <w:sz w:val="24"/>
          <w:szCs w:val="24"/>
          <w:lang w:val="el-GR"/>
        </w:rPr>
        <w:lastRenderedPageBreak/>
        <w:t xml:space="preserve">επιδόθηκε νομοτύπως και εμπροθέσμως στον πληρεξούσιο δικηγόρο της ήδη αιτούσας (βλ. το από 9.4.2012 αποδεικτικό επιδόσεως που υπάρχει στη δικογραφία).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3. Επειδή, ο δικηγόρος, ο οποίος υπογράφει την υπό κρίση αίτηση, νομιμοποιήθηκε κατά την πρώτη επ’ ακροατηρίου συζήτηση της υποθέσεως, κατόπιν της οποίας εξεδόθη η προαναφερθείσα παραπεμπτική απόφαση.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4. Επειδή, οι διατάξεις του άρθρου 63 του ν. 1892/1990 (Α΄ 101) που θεσπίζουν παροχές, όπως η ισόβια σύνταξη πολύτεκνης μητέρας, δεν εμπίπτουν στην κατά το άρθρο 7 παρ. 1 του ν. 702/1977 (Α΄ 268) νομοθεσία περί κοινωνικής ασφαλίσεως και, ως εκ τούτου, η άρνηση ή παράλειψη των αρμοδίων οργάνων του Ο.Γ.Α. να χορηγήσουν τις παροχές αυτές δεν υπόκειται σε προσφυγή ενώπιον των διοικητικών δικαστηρίων, αλλά σε αίτηση ακυρώσεως ενώπιον του Συμβουλίου της Επικρατείας και, ειδικότερα, ενώπιον του Α΄ Τμήματος αυτού, αφού πρόκειται για ένδικο βοήθημα που αφορά διαφορά που προκύπτει από την εφαρμογή της νομοθεσίας περί κοινωνικής προστασίας γενικώς, σύμφωνα με το άρθρο 1 </w:t>
      </w:r>
      <w:proofErr w:type="spellStart"/>
      <w:r w:rsidRPr="00280873">
        <w:rPr>
          <w:rStyle w:val="dlgkeimeno1"/>
          <w:rFonts w:ascii="Times New Roman" w:hAnsi="Times New Roman" w:cs="Times New Roman"/>
          <w:sz w:val="24"/>
          <w:szCs w:val="24"/>
          <w:lang w:val="el-GR"/>
        </w:rPr>
        <w:t>περ</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α΄</w:t>
      </w:r>
      <w:proofErr w:type="spellEnd"/>
      <w:r w:rsidRPr="00280873">
        <w:rPr>
          <w:rStyle w:val="dlgkeimeno1"/>
          <w:rFonts w:ascii="Times New Roman" w:hAnsi="Times New Roman" w:cs="Times New Roman"/>
          <w:sz w:val="24"/>
          <w:szCs w:val="24"/>
          <w:lang w:val="el-GR"/>
        </w:rPr>
        <w:t xml:space="preserve"> του </w:t>
      </w:r>
      <w:proofErr w:type="spellStart"/>
      <w:r w:rsidRPr="00280873">
        <w:rPr>
          <w:rStyle w:val="dlgkeimeno1"/>
          <w:rFonts w:ascii="Times New Roman" w:hAnsi="Times New Roman" w:cs="Times New Roman"/>
          <w:sz w:val="24"/>
          <w:szCs w:val="24"/>
          <w:lang w:val="el-GR"/>
        </w:rPr>
        <w:t>π.δ</w:t>
      </w:r>
      <w:proofErr w:type="spellEnd"/>
      <w:r w:rsidRPr="00280873">
        <w:rPr>
          <w:rStyle w:val="dlgkeimeno1"/>
          <w:rFonts w:ascii="Times New Roman" w:hAnsi="Times New Roman" w:cs="Times New Roman"/>
          <w:sz w:val="24"/>
          <w:szCs w:val="24"/>
          <w:lang w:val="el-GR"/>
        </w:rPr>
        <w:t xml:space="preserve">. 361/2001 (Α΄ 244,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468/2005 7μ., 771/2007 7μ., 1213/2007 </w:t>
      </w:r>
      <w:proofErr w:type="spellStart"/>
      <w:r w:rsidRPr="00280873">
        <w:rPr>
          <w:rStyle w:val="dlgkeimeno1"/>
          <w:rFonts w:ascii="Times New Roman" w:hAnsi="Times New Roman" w:cs="Times New Roman"/>
          <w:sz w:val="24"/>
          <w:szCs w:val="24"/>
          <w:lang w:val="el-GR"/>
        </w:rPr>
        <w:t>Ολομ</w:t>
      </w:r>
      <w:proofErr w:type="spellEnd"/>
      <w:r w:rsidRPr="00280873">
        <w:rPr>
          <w:rStyle w:val="dlgkeimeno1"/>
          <w:rFonts w:ascii="Times New Roman" w:hAnsi="Times New Roman" w:cs="Times New Roman"/>
          <w:sz w:val="24"/>
          <w:szCs w:val="24"/>
          <w:lang w:val="el-GR"/>
        </w:rPr>
        <w:t xml:space="preserve">., 1175/2008 </w:t>
      </w:r>
      <w:proofErr w:type="spellStart"/>
      <w:r w:rsidRPr="00280873">
        <w:rPr>
          <w:rStyle w:val="dlgkeimeno1"/>
          <w:rFonts w:ascii="Times New Roman" w:hAnsi="Times New Roman" w:cs="Times New Roman"/>
          <w:sz w:val="24"/>
          <w:szCs w:val="24"/>
          <w:lang w:val="el-GR"/>
        </w:rPr>
        <w:t>Ολομ</w:t>
      </w:r>
      <w:proofErr w:type="spellEnd"/>
      <w:r w:rsidRPr="00280873">
        <w:rPr>
          <w:rStyle w:val="dlgkeimeno1"/>
          <w:rFonts w:ascii="Times New Roman" w:hAnsi="Times New Roman" w:cs="Times New Roman"/>
          <w:sz w:val="24"/>
          <w:szCs w:val="24"/>
          <w:lang w:val="el-GR"/>
        </w:rPr>
        <w:t xml:space="preserve">.).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5. Επειδή, στο πρώτο εδάφιο της παρ. 1 του άρθρου πρώτου του ν. 1910/1944 «Περί κωδικοποιήσεως και συμπληρώσεως της νομοθεσίας περί προστασίας πολυτέκνων» (Α΄ 229), ο οποίος κυρώθηκε με την 303/30.5.1946 Πράξη του Υπουργικού Συμβουλίου (Α΄ 182), όπως το εδάφιο αυτό αντικαταστάθηκε με το άρθρο 1 παρ. 1 του ν. 860/1979 (Α΄ 2) και ίσχυε πριν αντικατασταθεί με το άρθρο 6 παρ. 1 του ν. 3454/2006 (Α΄ 75), ορίζονται τα εξής: «Πολύτεκνοι υπό την </w:t>
      </w:r>
      <w:proofErr w:type="spellStart"/>
      <w:r w:rsidRPr="00280873">
        <w:rPr>
          <w:rStyle w:val="dlgkeimeno1"/>
          <w:rFonts w:ascii="Times New Roman" w:hAnsi="Times New Roman" w:cs="Times New Roman"/>
          <w:sz w:val="24"/>
          <w:szCs w:val="24"/>
          <w:lang w:val="el-GR"/>
        </w:rPr>
        <w:t>έννοιαν</w:t>
      </w:r>
      <w:proofErr w:type="spellEnd"/>
      <w:r w:rsidRPr="00280873">
        <w:rPr>
          <w:rStyle w:val="dlgkeimeno1"/>
          <w:rFonts w:ascii="Times New Roman" w:hAnsi="Times New Roman" w:cs="Times New Roman"/>
          <w:sz w:val="24"/>
          <w:szCs w:val="24"/>
          <w:lang w:val="el-GR"/>
        </w:rPr>
        <w:t xml:space="preserve"> του παρόντος νόμου είναι οι γονείς οι έχοντες τέσσερα τουλάχιστον ζώντα τέκνα εκ νομίμου γάμου ή νομιμοποιηθέντα ή νομίμως αναγνωρισθέντα, εφ’ όσον τα μεν θήλεα είναι άγαμα ή διατελούν εν διαζεύξει ή εν χηρεία και συντηρούνται υπό </w:t>
      </w:r>
      <w:proofErr w:type="spellStart"/>
      <w:r w:rsidRPr="00280873">
        <w:rPr>
          <w:rStyle w:val="dlgkeimeno1"/>
          <w:rFonts w:ascii="Times New Roman" w:hAnsi="Times New Roman" w:cs="Times New Roman"/>
          <w:sz w:val="24"/>
          <w:szCs w:val="24"/>
          <w:lang w:val="el-GR"/>
        </w:rPr>
        <w:t>τινος</w:t>
      </w:r>
      <w:proofErr w:type="spellEnd"/>
      <w:r w:rsidRPr="00280873">
        <w:rPr>
          <w:rStyle w:val="dlgkeimeno1"/>
          <w:rFonts w:ascii="Times New Roman" w:hAnsi="Times New Roman" w:cs="Times New Roman"/>
          <w:sz w:val="24"/>
          <w:szCs w:val="24"/>
          <w:lang w:val="el-GR"/>
        </w:rPr>
        <w:t xml:space="preserve"> των γονέων των, τα δε άρρενα εφ’ όσον είναι ανήλικα». Περαιτέρω, ο ν. 1892/1990 στο άρθρο 63 (με τον τίτλο «Μέτρα για το δημογραφικό πρόβλημα») προέβλεψε, μεταξύ άλλων, τα εξής: «1. Στη μητέρα που αποκτά τρίτο παιδί καταβάλλεται επί τριετία μηνιαίο επίδομα ύψους 34.000 δραχμών. 2. Στις μητέρες, που κατά την έναρξη ισχύος του νόμου αυτού έχουν ήδη αποκτήσει τρίτο παιδί, το επίδομα που ορίζουν οι διατάξεις της προηγούμενης παραγράφου καταβάλλεται έως ότου συμπληρωθεί η τριετία από την ημερομηνία γέννησης του τρίτου παιδιού. 3. Στη μητέρα που θεωρείται πολύτεκνη κατά τον ν. 1910/1944, όπως τροποποιήθηκε, καταβάλλεται μηνιαίο επίδομα ίσο προς ενάμισι ημερομίσθιο ανειδίκευτου εργάτη, όπως κάθε φορά ισχύει, πολλαπλασιαζόμενο επί τον αριθμό των άγαμων μέχρι ηλικίας 25 ετών παιδιών της, το οποίο όμως ουδέποτε δύναται να είναι κατώτερο του τετραπλασίου του ημερομισθίου του ανειδίκευτου εργάτη. Το επίδομα αυτό καταβάλλεται έως ότου παύσει να έχει άγαμα παιδιά ηλικίας μέχρι 25 ετών. 4. Στη μητέρα που δεν δικαιούται πλέον το επίδομα της προηγούμενης παραγράφου χορηγείται ισόβια σύνταξη ίση προς το τετραπλάσιο του ημερομισθίου του ανειδίκευτου εργάτη. 5. Τα επιδόματα των προηγούμενων παραγράφων καταβάλλονται στη μητέρα ανεξάρτητα από κάθε άλλο επίδομα, μισθό, σύνταξη, αμοιβή, αποζημίωση κ.λπ. 6. … 7. Με κοινές αποφάσεις των Υπουργών Εθνικής Οικονομίας, Οικονομικών και Υγείας, Πρόνοιας και Κοινωνικών Ασφαλίσεων μπορεί να αναπροσαρμόζονται τα ποσά που ορίζουν οι διατάξεις </w:t>
      </w:r>
      <w:r w:rsidRPr="00280873">
        <w:rPr>
          <w:rStyle w:val="dlgkeimeno1"/>
          <w:rFonts w:ascii="Times New Roman" w:hAnsi="Times New Roman" w:cs="Times New Roman"/>
          <w:sz w:val="24"/>
          <w:szCs w:val="24"/>
          <w:lang w:val="el-GR"/>
        </w:rPr>
        <w:lastRenderedPageBreak/>
        <w:t xml:space="preserve">των παρ. 1-4 αυτού του άρθρου και να καθορίζονται ειδικότερα, τεχνικά ή λεπτομερειακά θέματα διαδικασίας και εφαρμογής των διατάξεων των προηγούμενων παραγράφων». Μεταγενεστέρως, στην ως άνω παράγραφο 4 του άρθρου 63 του ν. 1892/1990 προστέθηκε με την παρ. 1 του άρθρου 3 του ν. 2163/1993 (Α΄ 125) το εξής εδάφιο: «Την ισόβια σύνταξη της παραγράφου αυτής δικαιούνται όσες μητέρες δεν θεωρούνται πολύτεκνες, σύμφωνα με τις διατάξεις του άρθρου πρώτου του ν. 1910/1944, όπως τροποποιήθηκε με το άρθρο 1 του ν. 860/1979, υπό την προϋπόθεση να έχουν την ελληνική υπηκοότητα ή να είναι ελληνικής καταγωγής πρόσφυγες και στις δύο δε περιπτώσεις να μένουν μόνιμα στην Ελλάδα και να είχαν ή να έχουν τέσσερα τουλάχιστον στη ζωή τέκνα από νόμιμο γάμο ή τέκνα που γεννήθηκαν χωρίς γάμο των γονέων τους». Κατ’ εξουσιοδότηση της ως άνω παρ. 7 του άρθρου 63 του ν. 1892/1990 εκδόθηκε η Γ1α/440/7.2.1991 κοινή απόφαση των Υπουργών Εθνικής Οικονομίας, Οικονομικών και Υγείας, Πρόνοιας και Κοινωνικών Ασφαλίσεων (Β΄ 90). Με την απόφαση αυτή (η οποία κυρώθηκε και απέκτησε ισχύ νόμου, από τότε που άρχισε να ισχύει, με το άρθρο 18 παρ. 9 του ν. 2008/1992, Α΄ 16), ως αρμόδιος φορέας για την εφαρμογή των διατάξεων του άρθρου 63 του ν. 1892/1990 ορίσθηκε «ο Οργανισμός Γεωργικών Ασφαλίσεων (Ο.Γ.Α.), που ενεργεί ως εντολοδόχος του Υπουργείου Υγείας, Πρόνοιας και Κοινωνικών Ασφαλίσεων» (άρθρο 1 παρ. 1), προβλέφθηκε δε ότι, για την αντιμετώπιση των σχετικών δαπανών, ο Ο.Γ.Α. επιχορηγείται από τον κρατικό προϋπολογισμό (άρθρο 1 παρ. 2 </w:t>
      </w:r>
      <w:proofErr w:type="spellStart"/>
      <w:r w:rsidRPr="00280873">
        <w:rPr>
          <w:rStyle w:val="dlgkeimeno1"/>
          <w:rFonts w:ascii="Times New Roman" w:hAnsi="Times New Roman" w:cs="Times New Roman"/>
          <w:sz w:val="24"/>
          <w:szCs w:val="24"/>
          <w:lang w:val="el-GR"/>
        </w:rPr>
        <w:t>εδ</w:t>
      </w:r>
      <w:proofErr w:type="spellEnd"/>
      <w:r w:rsidRPr="00280873">
        <w:rPr>
          <w:rStyle w:val="dlgkeimeno1"/>
          <w:rFonts w:ascii="Times New Roman" w:hAnsi="Times New Roman" w:cs="Times New Roman"/>
          <w:sz w:val="24"/>
          <w:szCs w:val="24"/>
          <w:lang w:val="el-GR"/>
        </w:rPr>
        <w:t xml:space="preserve">. δεύτερο). Περαιτέρω, η απόφαση αυτή, καθορίζοντας τα όργανα και τη διαδικασία απονομής των ανωτέρω παροχών, προέβλεψε, ειδικότερα, ότι για την αναγνώριση του δικαιώματος επί των παροχών αυτών αρμόδιος είναι ο Προϊστάμενος του Κλάδου Οικογενειακών Επιδομάτων του Ο.Γ.Α. (άρθρο 3), κατά της σχετικής πράξεως του οποίου χωρεί ένσταση, η οποία έχει χαρακτήρα </w:t>
      </w:r>
      <w:proofErr w:type="spellStart"/>
      <w:r w:rsidRPr="00280873">
        <w:rPr>
          <w:rStyle w:val="dlgkeimeno1"/>
          <w:rFonts w:ascii="Times New Roman" w:hAnsi="Times New Roman" w:cs="Times New Roman"/>
          <w:sz w:val="24"/>
          <w:szCs w:val="24"/>
          <w:lang w:val="el-GR"/>
        </w:rPr>
        <w:t>ενδικοφανούς</w:t>
      </w:r>
      <w:proofErr w:type="spellEnd"/>
      <w:r w:rsidRPr="00280873">
        <w:rPr>
          <w:rStyle w:val="dlgkeimeno1"/>
          <w:rFonts w:ascii="Times New Roman" w:hAnsi="Times New Roman" w:cs="Times New Roman"/>
          <w:sz w:val="24"/>
          <w:szCs w:val="24"/>
          <w:lang w:val="el-GR"/>
        </w:rPr>
        <w:t xml:space="preserve"> προσφυγής, ενώπιον ειδικής επιτροπής (άρθρο 11). Οι διατάξεις όμως του άρθρου 63 του ν. 1892/1990 τροποποιήθηκαν ακολούθως με το άρθρο 39 του ν. 2459/1997 (Α΄ 17), στο οποίο, μεταξύ άλλων, ορίζονται τα εξής: «1. Το επίδομα τρίτου παιδιού της παρ. 1 του άρθρου 63 του ν. 1892/1990 αυξάνεται σε 40.000 δραχμές από 1.1.1997 και καταβάλλεται μέχρι και τη συμπλήρωση του έκτου (6ου) έτους της ηλικίας του, εφόσον το ετήσιο οικογενειακό εισόδημα των δικαιούχων δεν υπερβαίνει το ποσό των επτά εκατομμυρίων (7.000.000) δραχμών. 2. Η παράγραφος 3 του άρθρου 63 του ν. 1892/1990 τροποποιείται ως εξής : "3. Στη μητέρα που θεωρείται πολύτεκνη κατά το ν. 1910/1944, όπως τροποποιήθηκε και ισχύει μέχρι σήμερα, καταβάλλεται μηνιαίο επίδομα ίσο προς δέκα χιλιάδες (10.000) δραχμές για κάθε άγαμο τέκνο ηλικίας μέχρι και είκοσι τριών (23) ετών. Το συνολικό αυτό επίδομα δεν μπορεί να υπολείπεται μηνιαίως του ποσού των είκοσι τριών χιλιάδων (23.000) δραχμών. Το επίδομα καταβάλλεται στη μητέρα, εφόσον το ετήσιο οικογενειακό εισόδημα δεν υπερβαίνει το ποσό των οκτώ εκατομμυρίων (8.000.000) δραχμών. Για κάθε παιδί πέραν του τετάρτου, το ετήσιο οικογενειακό εισόδημα προσαυξάνεται κατά πεντακόσιες χιλιάδες (500.000) δραχμές". 3. Το επίδομα σύνταξης της παρ. 4 του άρθρου 63 του ν. 1892/1990, όπως συμπληρώθηκε με τη διάταξη της παρ. 1 του άρθρου 3 του ν. 2163/1993, ορίζεται στις είκοσι τρεις χιλιάδες (23.000) δραχμές μηνιαίως και καταβάλλεται στις δικαιούχες μητέρες, εφόσον το ετήσιο οικογενειακό τους εισόδημα δεν υπερβαίνει το ποσό των τριών εκατομμυρίων (3.000.000) δραχμών. 4. Το ύψος </w:t>
      </w:r>
      <w:r w:rsidRPr="00280873">
        <w:rPr>
          <w:rStyle w:val="dlgkeimeno1"/>
          <w:rFonts w:ascii="Times New Roman" w:hAnsi="Times New Roman" w:cs="Times New Roman"/>
          <w:sz w:val="24"/>
          <w:szCs w:val="24"/>
          <w:lang w:val="el-GR"/>
        </w:rPr>
        <w:lastRenderedPageBreak/>
        <w:t xml:space="preserve">των επιδομάτων, καθώς και των οικογενειακών εισοδημάτων, των προηγούμενων παραγράφων δύνανται να αναπροσαρμόζονται με κοινές αποφάσεις των Υπουργών Εθνικής Οικονομίας, Οικονομικών και Υγείας και Πρόνοιας, που δημοσιεύονται στην Εφημερίδα της Κυβερνήσεως. Με όμοιες αποφάσεις καθορίζονται τα απαραίτητα δικαιολογητικά και ρυθμίζεται κάθε άλλη αναγκαία λεπτομέρεια εφαρμογής των διατάξεων του παρόντος άρθρου. … 5. … 8. (όπως η παρ. αυτή προστέθηκε με το άρθρο 32 του ν. 2470/1997, Α΄ 40) Η ισχύς των διατάξεων των παραγράφων 2 και 3 του παρόντος άρθρου αρχίζει από 1.3.1997». Ακολούθως, κατ’ εξουσιοδότηση των </w:t>
      </w:r>
      <w:proofErr w:type="spellStart"/>
      <w:r w:rsidRPr="00280873">
        <w:rPr>
          <w:rStyle w:val="dlgkeimeno1"/>
          <w:rFonts w:ascii="Times New Roman" w:hAnsi="Times New Roman" w:cs="Times New Roman"/>
          <w:sz w:val="24"/>
          <w:szCs w:val="24"/>
          <w:lang w:val="el-GR"/>
        </w:rPr>
        <w:t>προπαρατεθεισών</w:t>
      </w:r>
      <w:proofErr w:type="spellEnd"/>
      <w:r w:rsidRPr="00280873">
        <w:rPr>
          <w:rStyle w:val="dlgkeimeno1"/>
          <w:rFonts w:ascii="Times New Roman" w:hAnsi="Times New Roman" w:cs="Times New Roman"/>
          <w:sz w:val="24"/>
          <w:szCs w:val="24"/>
          <w:lang w:val="el-GR"/>
        </w:rPr>
        <w:t xml:space="preserve"> διατάξεων τόσο του άρθρου 63 του ν. 1892/1990 όσο και του άρθρου 39 του ν. 2459/1997, εκδόθηκε η Π3δ/οικ.1078/19.3.1997 κοινή απόφαση των Υπουργών Εθνικής Οικονομίας, Οικονομικών και Υγείας και Πρόνοιας (Β΄ 241), με το άρθρο 1 παρ. 1 της οποίας ορίζεται, μεταξύ άλλων, ότι η χορήγηση των παροχών που προβλέπονται από τις παρ. 1, 3 και 4 του άρθρου 63 του ν. 1892/1990 τελεί υπό την προϋπόθεση ότι το ετήσιο οικογενειακό εισόδημα των δικαιούχων δεν υπερβαίνει, αντιστοίχως, τα 7.000.000, 8.000.000 και 3.000.000 δραχμές (ποσά τα οποία, μεταγενεστέρως, με την 2/17961/0020/27.1.2000 κοινή απόφαση των Υπουργών Εθνικής Οικονομίας, Οικονομικών και Υγείας και Πρόνοιας, Β΄ 291/10.3.2000, αναπροσαρμόσθηκαν αντιστοίχως σε 8.000.000, 10.000.000 και 3.500.000 δραχμές). Περαιτέρω, με το άρθρο 6 </w:t>
      </w:r>
      <w:proofErr w:type="spellStart"/>
      <w:r w:rsidRPr="00280873">
        <w:rPr>
          <w:rStyle w:val="dlgkeimeno1"/>
          <w:rFonts w:ascii="Times New Roman" w:hAnsi="Times New Roman" w:cs="Times New Roman"/>
          <w:sz w:val="24"/>
          <w:szCs w:val="24"/>
          <w:lang w:val="el-GR"/>
        </w:rPr>
        <w:t>περ</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γ΄</w:t>
      </w:r>
      <w:proofErr w:type="spellEnd"/>
      <w:r w:rsidRPr="00280873">
        <w:rPr>
          <w:rStyle w:val="dlgkeimeno1"/>
          <w:rFonts w:ascii="Times New Roman" w:hAnsi="Times New Roman" w:cs="Times New Roman"/>
          <w:sz w:val="24"/>
          <w:szCs w:val="24"/>
          <w:lang w:val="el-GR"/>
        </w:rPr>
        <w:t xml:space="preserve"> της ανωτέρω Π3δ/οικ.1078/19.3.1997 κοινής υπουργικής αποφάσεως προβλέπεται ότι οι παροχές αυτές «… διακόπτονται από την 1η Ιανουαρίου του επόμενου έτους εκείνου που καταβάλλεται η παροχή, εφόσον διαπιστώνεται υπέρβαση του προβλεπόμενου ορίου εισοδήματος». Τέλος, με το άρθρο 50 του ν. 2972/2001 (Α΄ 291) ορίσθηκε ότι: «Το επίδομα τρίτου παιδιού, το </w:t>
      </w:r>
      <w:proofErr w:type="spellStart"/>
      <w:r w:rsidRPr="00280873">
        <w:rPr>
          <w:rStyle w:val="dlgkeimeno1"/>
          <w:rFonts w:ascii="Times New Roman" w:hAnsi="Times New Roman" w:cs="Times New Roman"/>
          <w:sz w:val="24"/>
          <w:szCs w:val="24"/>
          <w:lang w:val="el-GR"/>
        </w:rPr>
        <w:t>πολυτεκνικό</w:t>
      </w:r>
      <w:proofErr w:type="spellEnd"/>
      <w:r w:rsidRPr="00280873">
        <w:rPr>
          <w:rStyle w:val="dlgkeimeno1"/>
          <w:rFonts w:ascii="Times New Roman" w:hAnsi="Times New Roman" w:cs="Times New Roman"/>
          <w:sz w:val="24"/>
          <w:szCs w:val="24"/>
          <w:lang w:val="el-GR"/>
        </w:rPr>
        <w:t xml:space="preserve"> επίδομα και το επίδομα σύνταξης πολύτεκνης μητέρας του άρθρου 39 του ν. 2459/1997, όπως ισχύουν σήμερα, καταβάλλονται από 1.1.2002 σε όλους τους δικαιούχους, ανεξαρτήτως του ύψους του οικογενειακού εισοδήματός τους».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6. Επειδή, κατά γενική αρχή του διοικητικού δικαίου, η οποία έχει εφαρμογή εφόσον ο νόμος δεν ορίζει το αντίθετο, η Διοίκηση δεν έχει, κατ’ αρχήν, υποχρέωση να ανακαλεί τις παράνομες πράξεις της, για τις οποίες έχει παρέλθει η κατά </w:t>
      </w:r>
      <w:proofErr w:type="spellStart"/>
      <w:r w:rsidRPr="00280873">
        <w:rPr>
          <w:rStyle w:val="dlgkeimeno1"/>
          <w:rFonts w:ascii="Times New Roman" w:hAnsi="Times New Roman" w:cs="Times New Roman"/>
          <w:sz w:val="24"/>
          <w:szCs w:val="24"/>
          <w:lang w:val="el-GR"/>
        </w:rPr>
        <w:t>νόμον</w:t>
      </w:r>
      <w:proofErr w:type="spellEnd"/>
      <w:r w:rsidRPr="00280873">
        <w:rPr>
          <w:rStyle w:val="dlgkeimeno1"/>
          <w:rFonts w:ascii="Times New Roman" w:hAnsi="Times New Roman" w:cs="Times New Roman"/>
          <w:sz w:val="24"/>
          <w:szCs w:val="24"/>
          <w:lang w:val="el-GR"/>
        </w:rPr>
        <w:t xml:space="preserve"> προθεσμία προσβολής ή οι οποίες έχουν προσβληθεί ανεπιτυχώς. Στις περιπτώσεις όμως κατά τις οποίες με αμετάκλητη δικαστική απόφαση ακυρώνεται ατομική διοικητική πράξη για τον λόγο ότι στηρίχθηκε σε διάταξη αντίθετη προς υπέρτερης τυπικής ισχύος κανόνα δικαίου ή σε κανονιστική πράξη της Διοικήσεως που δεν έχει νόμιμο εξουσιοδοτικό έρεισμα, η αρχή αυτή κάμπτεται για τις λοιπές ομοίου περιεχομένου ατομικές διοικητικές πράξεις, οι οποίες έχουν εκδοθεί με βάση την ίδια διάταξη, εφόσον για την ανάκλησή τους υποβληθεί στη Διοίκηση αίτηση σε εύλογο χρόνο μετά τη δημοσίευση της ακυρωτικής δικαστικής αποφάσεως από πρόσωπο που έχει έννομο συμφέρον. Στην περίπτωση αυτή, η Διοίκηση είναι υποχρεωμένη να επανεξετάσει τη νομιμότητα της πράξεως και να προχωρήσει στην ανάκλησή της, εντός του πλαισίου της απονεμόμενης από τον νομοθέτη διακριτικής ευχέρειας ή δέσμιας αρμοδιότητας για την έκδοσή της, κατ’ εκτίμηση των λόγων υπέρτερου δημοσίου συμφέροντος που τυχόν επιβάλλουν ή αποκλείουν την ανάκλησή της, της ανάγκης προστασίας δικαιωμάτων τρίτων που </w:t>
      </w:r>
      <w:proofErr w:type="spellStart"/>
      <w:r w:rsidRPr="00280873">
        <w:rPr>
          <w:rStyle w:val="dlgkeimeno1"/>
          <w:rFonts w:ascii="Times New Roman" w:hAnsi="Times New Roman" w:cs="Times New Roman"/>
          <w:sz w:val="24"/>
          <w:szCs w:val="24"/>
          <w:lang w:val="el-GR"/>
        </w:rPr>
        <w:t>εκτήθησαν</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καλοπίστως</w:t>
      </w:r>
      <w:proofErr w:type="spellEnd"/>
      <w:r w:rsidRPr="00280873">
        <w:rPr>
          <w:rStyle w:val="dlgkeimeno1"/>
          <w:rFonts w:ascii="Times New Roman" w:hAnsi="Times New Roman" w:cs="Times New Roman"/>
          <w:sz w:val="24"/>
          <w:szCs w:val="24"/>
          <w:lang w:val="el-GR"/>
        </w:rPr>
        <w:t xml:space="preserve"> από την εφαρμογή της και του χρόνου που παρήλθε από την έκδοσή της. Αν, κατ’ </w:t>
      </w:r>
      <w:r w:rsidRPr="00280873">
        <w:rPr>
          <w:rStyle w:val="dlgkeimeno1"/>
          <w:rFonts w:ascii="Times New Roman" w:hAnsi="Times New Roman" w:cs="Times New Roman"/>
          <w:sz w:val="24"/>
          <w:szCs w:val="24"/>
          <w:lang w:val="el-GR"/>
        </w:rPr>
        <w:lastRenderedPageBreak/>
        <w:t xml:space="preserve">εκτίμηση των ανωτέρω προϋποθέσεων, η Διοίκηση ανακαλέσει πράξη που εκδόθηκε κατ’ εφαρμογή ανίσχυρης διατάξεως, η ενέργεια αυτή δεν αντιστρατεύεται την ανάγκη ασφαλείας του δικαίου και σταθερότητας των διοικητικών καταστάσεων, αλλά είναι σύμφωνη προς τις αρχές του κράτους δικαίου, της νομιμότητας της δράσεως της Διοικήσεως και της χρηστής διοικήσεως, οι οποίες δεν ανέχονται τη διατήρηση σε ισχύ νομικών ή πραγματικών καταστάσεων που δημιουργήθηκαν κατά κατάφωρη παραβίαση του δικαίου. Τυχόν παράλειψη της Διοικήσεως να ανακαλέσει, υπό τις ανωτέρω προϋποθέσεις, την παράνομη πράξη της, τεκμαιρόμενη με την άπρακτη πάροδο τριμήνου από την υποβολή της σχετικής αιτήσεως του ενδιαφερομένου, συνιστά παράλειψη οφειλόμενης νόμιμης ενέργειας, </w:t>
      </w:r>
      <w:proofErr w:type="spellStart"/>
      <w:r w:rsidRPr="00280873">
        <w:rPr>
          <w:rStyle w:val="dlgkeimeno1"/>
          <w:rFonts w:ascii="Times New Roman" w:hAnsi="Times New Roman" w:cs="Times New Roman"/>
          <w:sz w:val="24"/>
          <w:szCs w:val="24"/>
          <w:lang w:val="el-GR"/>
        </w:rPr>
        <w:t>προσβλητή</w:t>
      </w:r>
      <w:proofErr w:type="spellEnd"/>
      <w:r w:rsidRPr="00280873">
        <w:rPr>
          <w:rStyle w:val="dlgkeimeno1"/>
          <w:rFonts w:ascii="Times New Roman" w:hAnsi="Times New Roman" w:cs="Times New Roman"/>
          <w:sz w:val="24"/>
          <w:szCs w:val="24"/>
          <w:lang w:val="el-GR"/>
        </w:rPr>
        <w:t xml:space="preserve"> με αίτηση ακυρώσεως κατά το άρθρο 45 παρ. 4 του </w:t>
      </w:r>
      <w:proofErr w:type="spellStart"/>
      <w:r w:rsidRPr="00280873">
        <w:rPr>
          <w:rStyle w:val="dlgkeimeno1"/>
          <w:rFonts w:ascii="Times New Roman" w:hAnsi="Times New Roman" w:cs="Times New Roman"/>
          <w:sz w:val="24"/>
          <w:szCs w:val="24"/>
          <w:lang w:val="el-GR"/>
        </w:rPr>
        <w:t>π.δ</w:t>
      </w:r>
      <w:proofErr w:type="spellEnd"/>
      <w:r w:rsidRPr="00280873">
        <w:rPr>
          <w:rStyle w:val="dlgkeimeno1"/>
          <w:rFonts w:ascii="Times New Roman" w:hAnsi="Times New Roman" w:cs="Times New Roman"/>
          <w:sz w:val="24"/>
          <w:szCs w:val="24"/>
          <w:lang w:val="el-GR"/>
        </w:rPr>
        <w:t>. 18/1989, Α΄ 8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5" w:history="1">
        <w:r w:rsidRPr="00280873">
          <w:rPr>
            <w:rStyle w:val="-"/>
            <w:rFonts w:ascii="Times New Roman" w:hAnsi="Times New Roman" w:cs="Times New Roman"/>
            <w:color w:val="000080"/>
            <w:sz w:val="24"/>
            <w:szCs w:val="24"/>
            <w:lang w:val="el-GR"/>
          </w:rPr>
          <w:t>2176-7/2004</w:t>
        </w:r>
      </w:hyperlink>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Ολομ</w:t>
      </w:r>
      <w:proofErr w:type="spellEnd"/>
      <w:r w:rsidRPr="00280873">
        <w:rPr>
          <w:rStyle w:val="dlgkeimeno1"/>
          <w:rFonts w:ascii="Times New Roman" w:hAnsi="Times New Roman" w:cs="Times New Roman"/>
          <w:sz w:val="24"/>
          <w:szCs w:val="24"/>
          <w:lang w:val="el-GR"/>
        </w:rPr>
        <w:t xml:space="preserve">., </w:t>
      </w:r>
      <w:hyperlink r:id="rId6" w:history="1">
        <w:r w:rsidRPr="00280873">
          <w:rPr>
            <w:rStyle w:val="-"/>
            <w:rFonts w:ascii="Times New Roman" w:hAnsi="Times New Roman" w:cs="Times New Roman"/>
            <w:color w:val="000080"/>
            <w:sz w:val="24"/>
            <w:szCs w:val="24"/>
            <w:lang w:val="el-GR"/>
          </w:rPr>
          <w:t>1175/2008</w:t>
        </w:r>
      </w:hyperlink>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Ολομ</w:t>
      </w:r>
      <w:proofErr w:type="spellEnd"/>
      <w:r w:rsidRPr="00280873">
        <w:rPr>
          <w:rStyle w:val="dlgkeimeno1"/>
          <w:rFonts w:ascii="Times New Roman" w:hAnsi="Times New Roman" w:cs="Times New Roman"/>
          <w:sz w:val="24"/>
          <w:szCs w:val="24"/>
          <w:lang w:val="el-GR"/>
        </w:rPr>
        <w:t xml:space="preserve">., </w:t>
      </w:r>
      <w:hyperlink r:id="rId7" w:history="1">
        <w:r w:rsidRPr="00280873">
          <w:rPr>
            <w:rStyle w:val="-"/>
            <w:rFonts w:ascii="Times New Roman" w:hAnsi="Times New Roman" w:cs="Times New Roman"/>
            <w:color w:val="000080"/>
            <w:sz w:val="24"/>
            <w:szCs w:val="24"/>
            <w:lang w:val="el-GR"/>
          </w:rPr>
          <w:t>1633/2014</w:t>
        </w:r>
      </w:hyperlink>
      <w:r w:rsidRPr="00280873">
        <w:rPr>
          <w:rStyle w:val="dlgkeimeno1"/>
          <w:rFonts w:ascii="Times New Roman" w:hAnsi="Times New Roman" w:cs="Times New Roman"/>
          <w:sz w:val="24"/>
          <w:szCs w:val="24"/>
          <w:lang w:val="el-GR"/>
        </w:rPr>
        <w:t>). Επίσης, η ρητή απόρριψη από τη Διοίκηση αιτήματος ανακλήσεως διοικητικής πράξεως ως παράνομης συνιστά, υπό τις ανωτέρω προϋποθέσεις, εκτελεστή διοικητική πράξη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8" w:history="1">
        <w:r w:rsidRPr="00280873">
          <w:rPr>
            <w:rStyle w:val="-"/>
            <w:rFonts w:ascii="Times New Roman" w:hAnsi="Times New Roman" w:cs="Times New Roman"/>
            <w:color w:val="000080"/>
            <w:sz w:val="24"/>
            <w:szCs w:val="24"/>
            <w:lang w:val="el-GR"/>
          </w:rPr>
          <w:t>1175/2008</w:t>
        </w:r>
      </w:hyperlink>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Ολομ</w:t>
      </w:r>
      <w:proofErr w:type="spellEnd"/>
      <w:r w:rsidRPr="00280873">
        <w:rPr>
          <w:rStyle w:val="dlgkeimeno1"/>
          <w:rFonts w:ascii="Times New Roman" w:hAnsi="Times New Roman" w:cs="Times New Roman"/>
          <w:sz w:val="24"/>
          <w:szCs w:val="24"/>
          <w:lang w:val="el-GR"/>
        </w:rPr>
        <w:t xml:space="preserve">., </w:t>
      </w:r>
      <w:hyperlink r:id="rId9" w:history="1">
        <w:r w:rsidRPr="00280873">
          <w:rPr>
            <w:rStyle w:val="-"/>
            <w:rFonts w:ascii="Times New Roman" w:hAnsi="Times New Roman" w:cs="Times New Roman"/>
            <w:color w:val="000080"/>
            <w:sz w:val="24"/>
            <w:szCs w:val="24"/>
            <w:lang w:val="el-GR"/>
          </w:rPr>
          <w:t>2738/2008</w:t>
        </w:r>
      </w:hyperlink>
      <w:r w:rsidRPr="00280873">
        <w:rPr>
          <w:rStyle w:val="dlgkeimeno1"/>
          <w:rFonts w:ascii="Times New Roman" w:hAnsi="Times New Roman" w:cs="Times New Roman"/>
          <w:sz w:val="24"/>
          <w:szCs w:val="24"/>
          <w:lang w:val="el-GR"/>
        </w:rPr>
        <w:t xml:space="preserve">, </w:t>
      </w:r>
      <w:hyperlink r:id="rId10" w:history="1">
        <w:r w:rsidRPr="00280873">
          <w:rPr>
            <w:rStyle w:val="-"/>
            <w:rFonts w:ascii="Times New Roman" w:hAnsi="Times New Roman" w:cs="Times New Roman"/>
            <w:color w:val="000080"/>
            <w:sz w:val="24"/>
            <w:szCs w:val="24"/>
            <w:lang w:val="el-GR"/>
          </w:rPr>
          <w:t>171</w:t>
        </w:r>
      </w:hyperlink>
      <w:r w:rsidRPr="00280873">
        <w:rPr>
          <w:rStyle w:val="dlgkeimeno1"/>
          <w:rFonts w:ascii="Times New Roman" w:hAnsi="Times New Roman" w:cs="Times New Roman"/>
          <w:sz w:val="24"/>
          <w:szCs w:val="24"/>
          <w:lang w:val="el-GR"/>
        </w:rPr>
        <w:t xml:space="preserve">, </w:t>
      </w:r>
      <w:hyperlink r:id="rId11" w:history="1">
        <w:r w:rsidRPr="00280873">
          <w:rPr>
            <w:rStyle w:val="-"/>
            <w:rFonts w:ascii="Times New Roman" w:hAnsi="Times New Roman" w:cs="Times New Roman"/>
            <w:color w:val="000080"/>
            <w:sz w:val="24"/>
            <w:szCs w:val="24"/>
            <w:lang w:val="el-GR"/>
          </w:rPr>
          <w:t>3414/2009</w:t>
        </w:r>
      </w:hyperlink>
      <w:r w:rsidRPr="00280873">
        <w:rPr>
          <w:rStyle w:val="dlgkeimeno1"/>
          <w:rFonts w:ascii="Times New Roman" w:hAnsi="Times New Roman" w:cs="Times New Roman"/>
          <w:sz w:val="24"/>
          <w:szCs w:val="24"/>
          <w:lang w:val="el-GR"/>
        </w:rPr>
        <w:t xml:space="preserve">, </w:t>
      </w:r>
      <w:hyperlink r:id="rId12" w:history="1">
        <w:r w:rsidRPr="00280873">
          <w:rPr>
            <w:rStyle w:val="-"/>
            <w:rFonts w:ascii="Times New Roman" w:hAnsi="Times New Roman" w:cs="Times New Roman"/>
            <w:color w:val="000080"/>
            <w:sz w:val="24"/>
            <w:szCs w:val="24"/>
            <w:lang w:val="el-GR"/>
          </w:rPr>
          <w:t>1633/2014</w:t>
        </w:r>
      </w:hyperlink>
      <w:r w:rsidRPr="00280873">
        <w:rPr>
          <w:rStyle w:val="dlgkeimeno1"/>
          <w:rFonts w:ascii="Times New Roman" w:hAnsi="Times New Roman" w:cs="Times New Roman"/>
          <w:sz w:val="24"/>
          <w:szCs w:val="24"/>
          <w:lang w:val="el-GR"/>
        </w:rPr>
        <w:t xml:space="preserve">). Τα ανωτέρω ισχύουν και στην περίπτωση κατά την οποία με αμετάκλητη δικαστική απόφαση ακυρώνεται κανονιστική διοικητική πράξη λόγω αντιθέσεώς της προς το Σύνταγμα. Σύμφωνα με όσα έχουν ήδη εκτεθεί, στην περίπτωση αυτή υπάρχει υποχρέωση της Διοικήσεως, </w:t>
      </w:r>
      <w:proofErr w:type="spellStart"/>
      <w:r w:rsidRPr="00280873">
        <w:rPr>
          <w:rStyle w:val="dlgkeimeno1"/>
          <w:rFonts w:ascii="Times New Roman" w:hAnsi="Times New Roman" w:cs="Times New Roman"/>
          <w:sz w:val="24"/>
          <w:szCs w:val="24"/>
          <w:lang w:val="el-GR"/>
        </w:rPr>
        <w:t>ερειδόμενη</w:t>
      </w:r>
      <w:proofErr w:type="spellEnd"/>
      <w:r w:rsidRPr="00280873">
        <w:rPr>
          <w:rStyle w:val="dlgkeimeno1"/>
          <w:rFonts w:ascii="Times New Roman" w:hAnsi="Times New Roman" w:cs="Times New Roman"/>
          <w:sz w:val="24"/>
          <w:szCs w:val="24"/>
          <w:lang w:val="el-GR"/>
        </w:rPr>
        <w:t xml:space="preserve"> και στην υποχρέωσή της να συμμορφωθεί προς την ακυρωτική απόφαση, η οποία στην περίπτωση αυτή ισχύει έναντι πάντων, να ανακαλέσει, υπό τις ανωτέρω προϋποθέσεις, τις ατομικές διοικητικές πράξεις που έχουν εκδοθεί κατ’ εφαρμογή της ως άνω αντισυνταγματικής κανονιστικής διοικητικής πράξεως, εφόσον υποβληθεί αίτηση σε εύλογο χρόνο μετά τη δημοσίευση της ακυρωτικής αποφάσεως του δικαστηρίου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13" w:history="1">
        <w:r w:rsidRPr="00280873">
          <w:rPr>
            <w:rStyle w:val="-"/>
            <w:rFonts w:ascii="Times New Roman" w:hAnsi="Times New Roman" w:cs="Times New Roman"/>
            <w:color w:val="000080"/>
            <w:sz w:val="24"/>
            <w:szCs w:val="24"/>
            <w:lang w:val="el-GR"/>
          </w:rPr>
          <w:t>1175/2008</w:t>
        </w:r>
      </w:hyperlink>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Ολομ</w:t>
      </w:r>
      <w:proofErr w:type="spellEnd"/>
      <w:r w:rsidRPr="00280873">
        <w:rPr>
          <w:rStyle w:val="dlgkeimeno1"/>
          <w:rFonts w:ascii="Times New Roman" w:hAnsi="Times New Roman" w:cs="Times New Roman"/>
          <w:sz w:val="24"/>
          <w:szCs w:val="24"/>
          <w:lang w:val="el-GR"/>
        </w:rPr>
        <w:t xml:space="preserve">., </w:t>
      </w:r>
      <w:hyperlink r:id="rId14" w:history="1">
        <w:r w:rsidRPr="00280873">
          <w:rPr>
            <w:rStyle w:val="-"/>
            <w:rFonts w:ascii="Times New Roman" w:hAnsi="Times New Roman" w:cs="Times New Roman"/>
            <w:color w:val="000080"/>
            <w:sz w:val="24"/>
            <w:szCs w:val="24"/>
            <w:lang w:val="el-GR"/>
          </w:rPr>
          <w:t>2564</w:t>
        </w:r>
      </w:hyperlink>
      <w:r w:rsidRPr="00280873">
        <w:rPr>
          <w:rStyle w:val="dlgkeimeno1"/>
          <w:rFonts w:ascii="Times New Roman" w:hAnsi="Times New Roman" w:cs="Times New Roman"/>
          <w:sz w:val="24"/>
          <w:szCs w:val="24"/>
          <w:lang w:val="el-GR"/>
        </w:rPr>
        <w:t xml:space="preserve">, </w:t>
      </w:r>
      <w:hyperlink r:id="rId15" w:history="1">
        <w:r w:rsidRPr="00280873">
          <w:rPr>
            <w:rStyle w:val="-"/>
            <w:rFonts w:ascii="Times New Roman" w:hAnsi="Times New Roman" w:cs="Times New Roman"/>
            <w:color w:val="000080"/>
            <w:sz w:val="24"/>
            <w:szCs w:val="24"/>
            <w:lang w:val="el-GR"/>
          </w:rPr>
          <w:t>2738/2008</w:t>
        </w:r>
      </w:hyperlink>
      <w:r w:rsidRPr="00280873">
        <w:rPr>
          <w:rStyle w:val="dlgkeimeno1"/>
          <w:rFonts w:ascii="Times New Roman" w:hAnsi="Times New Roman" w:cs="Times New Roman"/>
          <w:sz w:val="24"/>
          <w:szCs w:val="24"/>
          <w:lang w:val="el-GR"/>
        </w:rPr>
        <w:t xml:space="preserve">, </w:t>
      </w:r>
      <w:hyperlink r:id="rId16" w:history="1">
        <w:r w:rsidRPr="00280873">
          <w:rPr>
            <w:rStyle w:val="-"/>
            <w:rFonts w:ascii="Times New Roman" w:hAnsi="Times New Roman" w:cs="Times New Roman"/>
            <w:color w:val="000080"/>
            <w:sz w:val="24"/>
            <w:szCs w:val="24"/>
            <w:lang w:val="el-GR"/>
          </w:rPr>
          <w:t>171</w:t>
        </w:r>
      </w:hyperlink>
      <w:r w:rsidRPr="00280873">
        <w:rPr>
          <w:rStyle w:val="dlgkeimeno1"/>
          <w:rFonts w:ascii="Times New Roman" w:hAnsi="Times New Roman" w:cs="Times New Roman"/>
          <w:sz w:val="24"/>
          <w:szCs w:val="24"/>
          <w:lang w:val="el-GR"/>
        </w:rPr>
        <w:t xml:space="preserve">, </w:t>
      </w:r>
      <w:hyperlink r:id="rId17" w:history="1">
        <w:r w:rsidRPr="00280873">
          <w:rPr>
            <w:rStyle w:val="-"/>
            <w:rFonts w:ascii="Times New Roman" w:hAnsi="Times New Roman" w:cs="Times New Roman"/>
            <w:color w:val="000080"/>
            <w:sz w:val="24"/>
            <w:szCs w:val="24"/>
            <w:lang w:val="el-GR"/>
          </w:rPr>
          <w:t>3414</w:t>
        </w:r>
      </w:hyperlink>
      <w:r w:rsidRPr="00280873">
        <w:rPr>
          <w:rStyle w:val="dlgkeimeno1"/>
          <w:rFonts w:ascii="Times New Roman" w:hAnsi="Times New Roman" w:cs="Times New Roman"/>
          <w:sz w:val="24"/>
          <w:szCs w:val="24"/>
          <w:lang w:val="el-GR"/>
        </w:rPr>
        <w:t xml:space="preserve">, </w:t>
      </w:r>
      <w:hyperlink r:id="rId18" w:history="1">
        <w:r w:rsidRPr="00280873">
          <w:rPr>
            <w:rStyle w:val="-"/>
            <w:rFonts w:ascii="Times New Roman" w:hAnsi="Times New Roman" w:cs="Times New Roman"/>
            <w:color w:val="000080"/>
            <w:sz w:val="24"/>
            <w:szCs w:val="24"/>
            <w:lang w:val="el-GR"/>
          </w:rPr>
          <w:t>3416/2009</w:t>
        </w:r>
      </w:hyperlink>
      <w:r w:rsidRPr="00280873">
        <w:rPr>
          <w:rStyle w:val="dlgkeimeno1"/>
          <w:rFonts w:ascii="Times New Roman" w:hAnsi="Times New Roman" w:cs="Times New Roman"/>
          <w:sz w:val="24"/>
          <w:szCs w:val="24"/>
          <w:lang w:val="el-GR"/>
        </w:rPr>
        <w:t xml:space="preserve">, </w:t>
      </w:r>
      <w:hyperlink r:id="rId19" w:history="1">
        <w:r w:rsidRPr="00280873">
          <w:rPr>
            <w:rStyle w:val="-"/>
            <w:rFonts w:ascii="Times New Roman" w:hAnsi="Times New Roman" w:cs="Times New Roman"/>
            <w:color w:val="000080"/>
            <w:sz w:val="24"/>
            <w:szCs w:val="24"/>
            <w:lang w:val="el-GR"/>
          </w:rPr>
          <w:t>1845/2010</w:t>
        </w:r>
      </w:hyperlink>
      <w:r w:rsidRPr="00280873">
        <w:rPr>
          <w:rStyle w:val="dlgkeimeno1"/>
          <w:rFonts w:ascii="Times New Roman" w:hAnsi="Times New Roman" w:cs="Times New Roman"/>
          <w:sz w:val="24"/>
          <w:szCs w:val="24"/>
          <w:lang w:val="el-GR"/>
        </w:rPr>
        <w:t xml:space="preserve">).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7. Επειδή, εξάλλου, στο άρθρο 197 του Κώδικα Διοικητικής Δικονομίας, που κυρώθηκε με το άρθρο πρώτο του ν. 2717/1999 (Α΄ 97), ορίζονται τα ακόλουθα: «1. Δεδικασμένο δημιουργείται από τις τελεσίδικες … αποφάσεις, …, ως προς το, ουσιαστικό ή δικονομικό, διοικητικής φύσης ζήτημα που με αυτές κρίθηκε, εφόσον τούτο τελεί σε άμεση και αναγκαία συνάρτηση προς το συμπέρασμα που με τις ίδιες έγινε δεκτό. … 2. … 3. Το αναφερόμενο στις προηγούμενες παραγράφους δεδικασμένο ισχύει υπέρ και κατά εκείνων που διατέλεσαν διάδικοι …».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8. Επειδή, από την ανωτέρω δικονομική διάταξη (άρθρο 197 παρ. 1 του Κ.Δ.Δ.) και την απορρέουσα από αυτήν δέσμευση των διοικητικών αρχών ως προς το κριθέν από το διοικητικό δικαστήριο ζήτημα, </w:t>
      </w:r>
      <w:proofErr w:type="spellStart"/>
      <w:r w:rsidRPr="00280873">
        <w:rPr>
          <w:rStyle w:val="dlgkeimeno1"/>
          <w:rFonts w:ascii="Times New Roman" w:hAnsi="Times New Roman" w:cs="Times New Roman"/>
          <w:sz w:val="24"/>
          <w:szCs w:val="24"/>
          <w:lang w:val="el-GR"/>
        </w:rPr>
        <w:t>ερμηνευόμενη</w:t>
      </w:r>
      <w:proofErr w:type="spellEnd"/>
      <w:r w:rsidRPr="00280873">
        <w:rPr>
          <w:rStyle w:val="dlgkeimeno1"/>
          <w:rFonts w:ascii="Times New Roman" w:hAnsi="Times New Roman" w:cs="Times New Roman"/>
          <w:sz w:val="24"/>
          <w:szCs w:val="24"/>
          <w:lang w:val="el-GR"/>
        </w:rPr>
        <w:t xml:space="preserve"> σε συνδυασμό με τις εκτεθείσες στην 6η σκέψη γενικές αρχές του διοικητικού δικαίου, συνάγεται ότι σε περίπτωση που η νομιμότητα ατομικής διοικητικής πράξεως έχει κριθεί από το διοικητικό δικαστήριο με δύναμη δεδικασμένου, αίρεται, κατ’ αρχήν, η υποχρέωση της Διοικήσεως να επανεξετάσει την υπόθεση και είτε να ανακαλέσει είτε να τροποποιήσει την επίμαχη πράξη της (</w:t>
      </w:r>
      <w:proofErr w:type="spellStart"/>
      <w:r w:rsidRPr="00280873">
        <w:rPr>
          <w:rStyle w:val="dlgkeimeno1"/>
          <w:rFonts w:ascii="Times New Roman" w:hAnsi="Times New Roman" w:cs="Times New Roman"/>
          <w:sz w:val="24"/>
          <w:szCs w:val="24"/>
          <w:lang w:val="el-GR"/>
        </w:rPr>
        <w:t>πρβλ</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20" w:history="1">
        <w:r w:rsidRPr="00280873">
          <w:rPr>
            <w:rStyle w:val="-"/>
            <w:rFonts w:ascii="Times New Roman" w:hAnsi="Times New Roman" w:cs="Times New Roman"/>
            <w:color w:val="000080"/>
            <w:sz w:val="24"/>
            <w:szCs w:val="24"/>
            <w:lang w:val="el-GR"/>
          </w:rPr>
          <w:t>1143/1995</w:t>
        </w:r>
      </w:hyperlink>
      <w:r w:rsidRPr="00280873">
        <w:rPr>
          <w:rStyle w:val="dlgkeimeno1"/>
          <w:rFonts w:ascii="Times New Roman" w:hAnsi="Times New Roman" w:cs="Times New Roman"/>
          <w:sz w:val="24"/>
          <w:szCs w:val="24"/>
          <w:lang w:val="el-GR"/>
        </w:rPr>
        <w:t xml:space="preserve"> 7μ., </w:t>
      </w:r>
      <w:hyperlink r:id="rId21" w:history="1">
        <w:r w:rsidRPr="00280873">
          <w:rPr>
            <w:rStyle w:val="-"/>
            <w:rFonts w:ascii="Times New Roman" w:hAnsi="Times New Roman" w:cs="Times New Roman"/>
            <w:color w:val="000080"/>
            <w:sz w:val="24"/>
            <w:szCs w:val="24"/>
            <w:lang w:val="el-GR"/>
          </w:rPr>
          <w:t>291/1995</w:t>
        </w:r>
      </w:hyperlink>
      <w:r w:rsidRPr="00280873">
        <w:rPr>
          <w:rStyle w:val="dlgkeimeno1"/>
          <w:rFonts w:ascii="Times New Roman" w:hAnsi="Times New Roman" w:cs="Times New Roman"/>
          <w:sz w:val="24"/>
          <w:szCs w:val="24"/>
          <w:lang w:val="el-GR"/>
        </w:rPr>
        <w:t xml:space="preserve"> 7μ., </w:t>
      </w:r>
      <w:hyperlink r:id="rId22" w:history="1">
        <w:r w:rsidRPr="00280873">
          <w:rPr>
            <w:rStyle w:val="-"/>
            <w:rFonts w:ascii="Times New Roman" w:hAnsi="Times New Roman" w:cs="Times New Roman"/>
            <w:color w:val="000080"/>
            <w:sz w:val="24"/>
            <w:szCs w:val="24"/>
            <w:lang w:val="el-GR"/>
          </w:rPr>
          <w:t>2807/1998</w:t>
        </w:r>
      </w:hyperlink>
      <w:r w:rsidRPr="00280873">
        <w:rPr>
          <w:rStyle w:val="dlgkeimeno1"/>
          <w:rFonts w:ascii="Times New Roman" w:hAnsi="Times New Roman" w:cs="Times New Roman"/>
          <w:sz w:val="24"/>
          <w:szCs w:val="24"/>
          <w:lang w:val="el-GR"/>
        </w:rPr>
        <w:t xml:space="preserve">, </w:t>
      </w:r>
      <w:hyperlink r:id="rId23" w:history="1">
        <w:r w:rsidRPr="00280873">
          <w:rPr>
            <w:rStyle w:val="-"/>
            <w:rFonts w:ascii="Times New Roman" w:hAnsi="Times New Roman" w:cs="Times New Roman"/>
            <w:color w:val="000080"/>
            <w:sz w:val="24"/>
            <w:szCs w:val="24"/>
            <w:lang w:val="el-GR"/>
          </w:rPr>
          <w:t>1353/2011</w:t>
        </w:r>
      </w:hyperlink>
      <w:r w:rsidRPr="00280873">
        <w:rPr>
          <w:rStyle w:val="dlgkeimeno1"/>
          <w:rFonts w:ascii="Times New Roman" w:hAnsi="Times New Roman" w:cs="Times New Roman"/>
          <w:sz w:val="24"/>
          <w:szCs w:val="24"/>
          <w:lang w:val="el-GR"/>
        </w:rPr>
        <w:t xml:space="preserve">)· ανακύπτει όμως η υποχρέωση επανόδου της Διοικήσεως, παρά το ότι το κρίσιμο ζήτημα έχει κριθεί με τελεσίδικη (ή αμετάκλητη) δικαστική απόφαση, ειδικώς στην περίπτωση που μετά τη δημιουργία του δεδικασμένου συντρέξουν οι προϋποθέσεις υπό τις οποίες, κατά τα γενόμενα δεκτά στην 6η σκέψη, η Διοίκηση είναι υποχρεωμένη να επανεξετάσει τη νομιμότητα </w:t>
      </w:r>
      <w:r w:rsidRPr="00280873">
        <w:rPr>
          <w:rStyle w:val="dlgkeimeno1"/>
          <w:rFonts w:ascii="Times New Roman" w:hAnsi="Times New Roman" w:cs="Times New Roman"/>
          <w:sz w:val="24"/>
          <w:szCs w:val="24"/>
          <w:lang w:val="el-GR"/>
        </w:rPr>
        <w:lastRenderedPageBreak/>
        <w:t>της πράξεως. Ειδικότερα, όταν επακολουθήσει αμετάκλητη δικαστική απόφαση, με την οποία ακυρώθηκε ως αντισυνταγματική η κανονιστική διοικητική πράξη που αποτέλεσε το έρεισμα της επίμαχης ατομικής διοικητικής πράξεως, και εντός ευλόγου χρόνου μετά τη δημοσίευση της ακυρωτικής αυτής αποφάσεως υποβληθεί, κατ’ επίκλησή της, αίτηση στη Διοίκηση για ανάκληση της πράξεως αυτής ως εκδοθείσης κατ’ εφαρμογή της ακυρωθείσης κανονιστικής πράξεως, η Διοίκηση οφείλει να επανεξετάσει την υπόθεση, μολονότι αυτή είχε κριθεί με δύναμη δεδικασμένου. Και τούτο, διότι η ακυρωθείσα με απόφαση του Συμβουλίου της Επικρατείας κανονιστική διοικητική πράξη θεωρείται, κατ’ αρχήν, ως ουδέποτε εκδοθείσα (</w:t>
      </w:r>
      <w:proofErr w:type="spellStart"/>
      <w:r w:rsidRPr="00280873">
        <w:rPr>
          <w:rStyle w:val="dlgkeimeno1"/>
          <w:rFonts w:ascii="Times New Roman" w:hAnsi="Times New Roman" w:cs="Times New Roman"/>
          <w:sz w:val="24"/>
          <w:szCs w:val="24"/>
          <w:lang w:val="el-GR"/>
        </w:rPr>
        <w:t>πρβλ</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24" w:history="1">
        <w:r w:rsidRPr="00280873">
          <w:rPr>
            <w:rStyle w:val="-"/>
            <w:rFonts w:ascii="Times New Roman" w:hAnsi="Times New Roman" w:cs="Times New Roman"/>
            <w:color w:val="000080"/>
            <w:sz w:val="24"/>
            <w:szCs w:val="24"/>
            <w:lang w:val="el-GR"/>
          </w:rPr>
          <w:t>959/2013</w:t>
        </w:r>
      </w:hyperlink>
      <w:r w:rsidRPr="00280873">
        <w:rPr>
          <w:rStyle w:val="dlgkeimeno1"/>
          <w:rFonts w:ascii="Times New Roman" w:hAnsi="Times New Roman" w:cs="Times New Roman"/>
          <w:sz w:val="24"/>
          <w:szCs w:val="24"/>
          <w:lang w:val="el-GR"/>
        </w:rPr>
        <w:t xml:space="preserve">, </w:t>
      </w:r>
      <w:hyperlink r:id="rId25" w:history="1">
        <w:r w:rsidRPr="00280873">
          <w:rPr>
            <w:rStyle w:val="-"/>
            <w:rFonts w:ascii="Times New Roman" w:hAnsi="Times New Roman" w:cs="Times New Roman"/>
            <w:color w:val="000080"/>
            <w:sz w:val="24"/>
            <w:szCs w:val="24"/>
            <w:lang w:val="el-GR"/>
          </w:rPr>
          <w:t>2191/2006</w:t>
        </w:r>
      </w:hyperlink>
      <w:r w:rsidRPr="00280873">
        <w:rPr>
          <w:rStyle w:val="dlgkeimeno1"/>
          <w:rFonts w:ascii="Times New Roman" w:hAnsi="Times New Roman" w:cs="Times New Roman"/>
          <w:sz w:val="24"/>
          <w:szCs w:val="24"/>
          <w:lang w:val="el-GR"/>
        </w:rPr>
        <w:t xml:space="preserve"> 7μ., </w:t>
      </w:r>
      <w:hyperlink r:id="rId26" w:history="1">
        <w:r w:rsidRPr="00280873">
          <w:rPr>
            <w:rStyle w:val="-"/>
            <w:rFonts w:ascii="Times New Roman" w:hAnsi="Times New Roman" w:cs="Times New Roman"/>
            <w:color w:val="000080"/>
            <w:sz w:val="24"/>
            <w:szCs w:val="24"/>
            <w:lang w:val="el-GR"/>
          </w:rPr>
          <w:t>5854/1996</w:t>
        </w:r>
      </w:hyperlink>
      <w:r w:rsidRPr="00280873">
        <w:rPr>
          <w:rStyle w:val="dlgkeimeno1"/>
          <w:rFonts w:ascii="Times New Roman" w:hAnsi="Times New Roman" w:cs="Times New Roman"/>
          <w:sz w:val="24"/>
          <w:szCs w:val="24"/>
          <w:lang w:val="el-GR"/>
        </w:rPr>
        <w:t xml:space="preserve">, </w:t>
      </w:r>
      <w:hyperlink r:id="rId27" w:history="1">
        <w:r w:rsidRPr="00280873">
          <w:rPr>
            <w:rStyle w:val="-"/>
            <w:rFonts w:ascii="Times New Roman" w:hAnsi="Times New Roman" w:cs="Times New Roman"/>
            <w:color w:val="000080"/>
            <w:sz w:val="24"/>
            <w:szCs w:val="24"/>
            <w:lang w:val="el-GR"/>
          </w:rPr>
          <w:t>484/1991</w:t>
        </w:r>
      </w:hyperlink>
      <w:r w:rsidRPr="00280873">
        <w:rPr>
          <w:rStyle w:val="dlgkeimeno1"/>
          <w:rFonts w:ascii="Times New Roman" w:hAnsi="Times New Roman" w:cs="Times New Roman"/>
          <w:sz w:val="24"/>
          <w:szCs w:val="24"/>
          <w:lang w:val="el-GR"/>
        </w:rPr>
        <w:t xml:space="preserve"> κ.ά.) και, ως εκ τούτου, η πράξη αυτή θεωρείται ως ουδέποτε νομικώς ισχύσασα (</w:t>
      </w:r>
      <w:proofErr w:type="spellStart"/>
      <w:r w:rsidRPr="00280873">
        <w:rPr>
          <w:rStyle w:val="dlgkeimeno1"/>
          <w:rFonts w:ascii="Times New Roman" w:hAnsi="Times New Roman" w:cs="Times New Roman"/>
          <w:sz w:val="24"/>
          <w:szCs w:val="24"/>
          <w:lang w:val="el-GR"/>
        </w:rPr>
        <w:t>πρβλ</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28" w:history="1">
        <w:r w:rsidRPr="00280873">
          <w:rPr>
            <w:rStyle w:val="-"/>
            <w:rFonts w:ascii="Times New Roman" w:hAnsi="Times New Roman" w:cs="Times New Roman"/>
            <w:color w:val="000080"/>
            <w:sz w:val="24"/>
            <w:szCs w:val="24"/>
            <w:lang w:val="el-GR"/>
          </w:rPr>
          <w:t>5339/2012</w:t>
        </w:r>
      </w:hyperlink>
      <w:r w:rsidRPr="00280873">
        <w:rPr>
          <w:rStyle w:val="dlgkeimeno1"/>
          <w:rFonts w:ascii="Times New Roman" w:hAnsi="Times New Roman" w:cs="Times New Roman"/>
          <w:sz w:val="24"/>
          <w:szCs w:val="24"/>
          <w:lang w:val="el-GR"/>
        </w:rPr>
        <w:t xml:space="preserve">, </w:t>
      </w:r>
      <w:hyperlink r:id="rId29" w:history="1">
        <w:r w:rsidRPr="00280873">
          <w:rPr>
            <w:rStyle w:val="-"/>
            <w:rFonts w:ascii="Times New Roman" w:hAnsi="Times New Roman" w:cs="Times New Roman"/>
            <w:color w:val="000080"/>
            <w:sz w:val="24"/>
            <w:szCs w:val="24"/>
            <w:lang w:val="el-GR"/>
          </w:rPr>
          <w:t>1072/2005</w:t>
        </w:r>
      </w:hyperlink>
      <w:r w:rsidRPr="00280873">
        <w:rPr>
          <w:rStyle w:val="dlgkeimeno1"/>
          <w:rFonts w:ascii="Times New Roman" w:hAnsi="Times New Roman" w:cs="Times New Roman"/>
          <w:sz w:val="24"/>
          <w:szCs w:val="24"/>
          <w:lang w:val="el-GR"/>
        </w:rPr>
        <w:t xml:space="preserve"> κ.ά.).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9. Επειδή, στην προκειμένη περίπτωση, από τα στοιχεία του φακέλου προκύπτουν τα εξής: Στην αιτούσα χορηγήθηκε από 1.10.1993 η ισόβια σύνταξη πολύτεκνης μητέρας που προβλέπεται από το άρθρο 63 παρ. 4 του ν. 1892/1990, όπως η παράγραφος αυτή συμπληρώθηκε με το άρθρο 3 παρ. 1 του ν. 2163/1993. Με την 2235/25.9.1997 πράξη του Προϊσταμένου του Κλάδου Οικογενειακών Επιδομάτων του Ο.Γ.Α. διακόπηκε από 1.3.1997 έως 31.12.1997 η καταβολή της παροχής αυτής, σύμφωνα με το άρθρο 39 παρ. 3 του ν. 2459/1997 και την Π3δ/οικ.1078/19.3.1997 κοινή υπουργική απόφαση, διότι το οικογενειακό εισόδημα της αιτούσας, όπως αυτό προέκυπτε από το εκκαθαριστικό σημείωμα φόρου εισοδήματος του οικονομικού έτους 1996, υπερέβαινε για το έτος 1995 το όριο των 3.000.000 δραχμών που είχε τεθεί με τη διάταξη αυτή. Κατά της πράξεως αυτής η αιτούσα άσκησε την 562915/20.11.1997 ένσταση, η οποία απορρίφθηκε με την 268/14.5.1998 απόφαση της Επιτροπής εκδικάσεως ενστάσεων του Ο.Γ.Α., με την ίδια αιτιολογία. Κατά της τελευταίας αυτής αποφάσεως η αιτούσα άσκησε προσφυγή ενώπιον του Διοικητικού Πρωτοδικείου Αθηνών, το οποίο με την 752/2000 απόφασή του την απέρριψε ως αβάσιμη, αφού απέρριψε τους </w:t>
      </w:r>
      <w:proofErr w:type="spellStart"/>
      <w:r w:rsidRPr="00280873">
        <w:rPr>
          <w:rStyle w:val="dlgkeimeno1"/>
          <w:rFonts w:ascii="Times New Roman" w:hAnsi="Times New Roman" w:cs="Times New Roman"/>
          <w:sz w:val="24"/>
          <w:szCs w:val="24"/>
          <w:lang w:val="el-GR"/>
        </w:rPr>
        <w:t>προβληθέντες</w:t>
      </w:r>
      <w:proofErr w:type="spellEnd"/>
      <w:r w:rsidRPr="00280873">
        <w:rPr>
          <w:rStyle w:val="dlgkeimeno1"/>
          <w:rFonts w:ascii="Times New Roman" w:hAnsi="Times New Roman" w:cs="Times New Roman"/>
          <w:sz w:val="24"/>
          <w:szCs w:val="24"/>
          <w:lang w:val="el-GR"/>
        </w:rPr>
        <w:t xml:space="preserve"> με αυτήν ισχυρισμούς περί αντισυνταγματικότητας των διατάξεων του άρθρου 39 του ν. 2459/1997 και της οικείας κοινής υπουργικής αποφάσεως (Π3δ/οικ.1078/19.3.1997) και περί υπερβάσεως των ορίων της εξουσιοδοτικής διατάξεως του άρθρου 39 παρ. 4 του ν. 2459/1997 κατά τον προσδιορισμό με την εν λόγω Κ.Υ.Α. της εννοίας του ετησίου οικογενειακού εισοδήματος. Η απόφαση αυτή κατέστη αμετάκλητη λόγω μη ασκήσεως κατ’ αυτής ενδίκων μέσων εκ μέρους της ήδη αιτούσας. Ακολούθως, με την 1095/2001 απόφαση του Συμβουλίου της Επικρατείας κρίθηκε ότι η θέσπιση με το άρθρο 39 του ν. 2459/1997 ανωτάτου ορίου ετησίου οικογενειακού εισοδήματος ως προϋποθέσεως για τη χορήγηση των παροχών του άρθρου 63 του ν. 1892/1990 προς τις πολύτεκνες μητέρες αντίκειται στο άρθρο 21 παρ. 2 του Συντάγματος περί προστασίας των πολύτεκνων οικογενειών και ακυρώθηκε, ως αντίθετη στη συνταγματική αυτή διάταξη, η προαναφερθείσα Π3δ/οικ.1078/19.3.1997 κοινή υπουργική απόφαση –που είχε εκδοθεί, όπως έχει ήδη εκτεθεί, κατ’ εξουσιοδότηση των διατάξεων του άρθρου 63 (παρ. 7) του ν. 1892/1990 και του άρθρου 39 (παρ. 4) του ν. 2459/1997- με την οποία η χορήγηση των παροχών αυτών </w:t>
      </w:r>
      <w:proofErr w:type="spellStart"/>
      <w:r w:rsidRPr="00280873">
        <w:rPr>
          <w:rStyle w:val="dlgkeimeno1"/>
          <w:rFonts w:ascii="Times New Roman" w:hAnsi="Times New Roman" w:cs="Times New Roman"/>
          <w:sz w:val="24"/>
          <w:szCs w:val="24"/>
          <w:lang w:val="el-GR"/>
        </w:rPr>
        <w:t>συναρτάτο</w:t>
      </w:r>
      <w:proofErr w:type="spellEnd"/>
      <w:r w:rsidRPr="00280873">
        <w:rPr>
          <w:rStyle w:val="dlgkeimeno1"/>
          <w:rFonts w:ascii="Times New Roman" w:hAnsi="Times New Roman" w:cs="Times New Roman"/>
          <w:sz w:val="24"/>
          <w:szCs w:val="24"/>
          <w:lang w:val="el-GR"/>
        </w:rPr>
        <w:t xml:space="preserve"> προς το εν λόγω ανώτατο όριο ετησίου οικογενειακού εισοδήματος και με τις διατάξεις της οποίας καθίστατο συγκεκριμένος και εν γένει εφαρμόσιμος ο τεθείς με τις ως άνω διατάξεις του ν. 2459/1997 περιορισμός (με βάση εισοδηματικά κριτήρια) στη χορήγηση των εν </w:t>
      </w:r>
      <w:r w:rsidRPr="00280873">
        <w:rPr>
          <w:rStyle w:val="dlgkeimeno1"/>
          <w:rFonts w:ascii="Times New Roman" w:hAnsi="Times New Roman" w:cs="Times New Roman"/>
          <w:sz w:val="24"/>
          <w:szCs w:val="24"/>
          <w:lang w:val="el-GR"/>
        </w:rPr>
        <w:lastRenderedPageBreak/>
        <w:t>λόγω παροχών. Μετά τη δημοσίευση της αποφάσεως αυτής του Συμβουλίου της Επικρατείας (20.3.2001) η αιτούσα υπέβαλε προς τον Ο.Γ.Α. την από 5.3.2005 αίτηση (</w:t>
      </w:r>
      <w:proofErr w:type="spellStart"/>
      <w:r w:rsidRPr="00280873">
        <w:rPr>
          <w:rStyle w:val="dlgkeimeno1"/>
          <w:rFonts w:ascii="Times New Roman" w:hAnsi="Times New Roman" w:cs="Times New Roman"/>
          <w:sz w:val="24"/>
          <w:szCs w:val="24"/>
          <w:lang w:val="el-GR"/>
        </w:rPr>
        <w:t>αριθμ</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πρωτ</w:t>
      </w:r>
      <w:proofErr w:type="spellEnd"/>
      <w:r w:rsidRPr="00280873">
        <w:rPr>
          <w:rStyle w:val="dlgkeimeno1"/>
          <w:rFonts w:ascii="Times New Roman" w:hAnsi="Times New Roman" w:cs="Times New Roman"/>
          <w:sz w:val="24"/>
          <w:szCs w:val="24"/>
          <w:lang w:val="el-GR"/>
        </w:rPr>
        <w:t xml:space="preserve">. 133646/7.4.2005), με την οποία, κατ’ επίκληση της ως άνω αποφάσεως του Συμβουλίου της Επικρατείας, ζήτησε την </w:t>
      </w:r>
      <w:proofErr w:type="spellStart"/>
      <w:r w:rsidRPr="00280873">
        <w:rPr>
          <w:rStyle w:val="dlgkeimeno1"/>
          <w:rFonts w:ascii="Times New Roman" w:hAnsi="Times New Roman" w:cs="Times New Roman"/>
          <w:sz w:val="24"/>
          <w:szCs w:val="24"/>
          <w:lang w:val="el-GR"/>
        </w:rPr>
        <w:t>επαναχορήγηση</w:t>
      </w:r>
      <w:proofErr w:type="spellEnd"/>
      <w:r w:rsidRPr="00280873">
        <w:rPr>
          <w:rStyle w:val="dlgkeimeno1"/>
          <w:rFonts w:ascii="Times New Roman" w:hAnsi="Times New Roman" w:cs="Times New Roman"/>
          <w:sz w:val="24"/>
          <w:szCs w:val="24"/>
          <w:lang w:val="el-GR"/>
        </w:rPr>
        <w:t xml:space="preserve"> της ισόβιας συντάξεως αναδρομικά για το ανωτέρω χρονικό διάστημα διακοπής της. Ειδικότερα, με την αίτησή της αυτή η αιτούσα υποστήριξε ότι, ναι μεν με την ανωτέρω πρωτόδικη απόφαση είχε κριθεί αμετακλήτως ότι ο Ο.Γ.Α. νομίμως είχε διακόψει την καταβολή της ισόβιας συντάξεως σ’ αυτήν, όμως, μετά την έκδοση της ως άνω μεταγενέστερης αποφάσεως του Συμβουλίου της Επικρατείας, επήλθε μεταβολή της νομολογίας του Δικαστηρίου αυτού, καθώς και των δικαστηρίων της ουσίας, επί του κρισίμου ζητήματος της συνταγματικότητας των εισοδηματικών κριτηρίων του ν. 2459/1997 για τη χορήγηση των παροχών του ν. 1892/1990 στις πολύτεκνες μητέρες και, ως εκ τούτου, μετά την υποβολή της ως άνω (από 5.3.2005) αιτήσεώς της, η Διοίκηση ήταν υποχρεωμένη να επανεξετάσει την υπόθεση και να ανακαλέσει ως παράνομη την 268/14.5.1998 απόφαση της Επιτροπής εκδικάσεως ενστάσεων του Ο.Γ.Α.. Ενόψει τούτων, η αιτούσα ζήτησε να της επαναχορηγηθεί η ισόβια σύνταξη για το έτος 1997 (και όχι για το 1996, όπως προφανώς από παραδρομή αναφέρεται στην εν λόγω αίτησή της) από τότε που είχε διακοπεί. Η αίτηση αυτή απορρίφθηκε με την 38931/13.5.2005 απόφαση του Προϊσταμένου του Κλάδου Οικογενειακών Επιδομάτων του Ο.Γ.Α., με την οποία της δόθηκε η απάντηση ότι α) με το άρθρο 50 του ν. 2972/2001 καταργήθηκαν (από 1.1.2002) τα όρια εισοδήματος, χωρίς όμως η κατάργηση αυτή να έχει αναδρομική ισχύ και β) το δεδικασμένο που παράγεται από την 1095/2001 απόφαση του Συμβουλίου της Επικρατείας δεν εκτεινόταν και στην αιτούσα, η οποία δεν ήταν διάδικος στη δίκη επί της οποίας εκδόθηκε η εν λόγω απόφαση. Κατά της πράξεως αυτής η αιτούσα άσκησε αίτηση ακυρώσεως, που κατατέθηκε στο Διοικητικό Εφετείο Θεσσαλονίκης στις 28.6.2005 και διαβιβάσθηκε με έγγραφο της γραμματείας του με την ίδια ημερομηνία στο Συμβούλιο της Επικρατείας.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10. Επειδή, σύμφωνα με τα </w:t>
      </w:r>
      <w:proofErr w:type="spellStart"/>
      <w:r w:rsidRPr="00280873">
        <w:rPr>
          <w:rStyle w:val="dlgkeimeno1"/>
          <w:rFonts w:ascii="Times New Roman" w:hAnsi="Times New Roman" w:cs="Times New Roman"/>
          <w:sz w:val="24"/>
          <w:szCs w:val="24"/>
          <w:lang w:val="el-GR"/>
        </w:rPr>
        <w:t>προεκτεθέντα</w:t>
      </w:r>
      <w:proofErr w:type="spellEnd"/>
      <w:r w:rsidRPr="00280873">
        <w:rPr>
          <w:rStyle w:val="dlgkeimeno1"/>
          <w:rFonts w:ascii="Times New Roman" w:hAnsi="Times New Roman" w:cs="Times New Roman"/>
          <w:sz w:val="24"/>
          <w:szCs w:val="24"/>
          <w:lang w:val="el-GR"/>
        </w:rPr>
        <w:t xml:space="preserve">, </w:t>
      </w:r>
      <w:r w:rsidRPr="002C04F5">
        <w:rPr>
          <w:rStyle w:val="dlgkeimeno1"/>
          <w:rFonts w:ascii="Times New Roman" w:hAnsi="Times New Roman" w:cs="Times New Roman"/>
          <w:sz w:val="24"/>
          <w:szCs w:val="24"/>
          <w:highlight w:val="yellow"/>
          <w:lang w:val="el-GR"/>
        </w:rPr>
        <w:t xml:space="preserve">το διοικητικής φύσεως ζήτημα που κρίθηκε με την ως άνω ήδη αμετάκλητη (όπως συνομολογεί η αιτούσα) 752/2000 απόφαση του Διοικητικού Πρωτοδικείου Αθηνών, η οποία εκδόθηκε μεταξύ της ήδη αιτούσας και του Ο.Γ.Α., συνίσταται στο ότι δεν αντίκεινται στο άρθρο 21 παρ. 2 του Συντάγματος οι </w:t>
      </w:r>
      <w:proofErr w:type="spellStart"/>
      <w:r w:rsidRPr="002C04F5">
        <w:rPr>
          <w:rStyle w:val="dlgkeimeno1"/>
          <w:rFonts w:ascii="Times New Roman" w:hAnsi="Times New Roman" w:cs="Times New Roman"/>
          <w:sz w:val="24"/>
          <w:szCs w:val="24"/>
          <w:highlight w:val="yellow"/>
          <w:lang w:val="el-GR"/>
        </w:rPr>
        <w:t>προπαρατεθείσες</w:t>
      </w:r>
      <w:proofErr w:type="spellEnd"/>
      <w:r w:rsidRPr="002C04F5">
        <w:rPr>
          <w:rStyle w:val="dlgkeimeno1"/>
          <w:rFonts w:ascii="Times New Roman" w:hAnsi="Times New Roman" w:cs="Times New Roman"/>
          <w:sz w:val="24"/>
          <w:szCs w:val="24"/>
          <w:highlight w:val="yellow"/>
          <w:lang w:val="el-GR"/>
        </w:rPr>
        <w:t xml:space="preserve"> διατάξεις του άρθρου 39 του ν. 2459/1997 ούτε οι διατάξεις της Π3δ/οικ.1078/19.3.1997 κοινής υπουργικής αποφάσεως, οι οποίες μάλιστα δεν έχουν τεθεί καθ’ υπέρβαση των ορίων της εξουσιοδοτήσεως του ίδιου νόμου, και ότι, ως εκ τούτου, ήταν νόμιμη η κατ’ εφαρμογή αυτών εκδοθείσα 268/14.5.1998 απόφαση της Επιτροπής εκδικάσεως ενστάσεων του Ο.Γ.Α. περί διακοπής της ισόβιας συντάξεως της αιτούσας. Η ύπαρξη όμως της δικαστικής αυτής αποφάσεως και το παραχθέν από αυτήν δεδικασμένο δεν μπορούσε, άνευ ετέρου, να άρει την υποχρέωση του Ο.Γ.Α. να επανεξετάσει την υπόθεση της ήδη αιτούσας μετά την υποβολή της ως άνω σχετικής αιτήσεώς της (7.4.2005)· και τούτο, διότι, εν τω μεταξύ (δηλαδή μετά τη δημιουργία του δεδικασμένου και πριν από την υποβολή της αιτήσεως επανεξετάσεως), μεσολάβησε η προαναφερθείσα 1095/2001 ακυρωτική απόφαση του Συμβουλίου της Επικρατείας, με την οποία το νομοθετικό καθεστώς (άρθρο 39 του ν. 2459/1997 και η εν λόγω Κ.Υ.Α.) -με βάση το οποίο </w:t>
      </w:r>
      <w:r w:rsidRPr="002C04F5">
        <w:rPr>
          <w:rStyle w:val="dlgkeimeno1"/>
          <w:rFonts w:ascii="Times New Roman" w:hAnsi="Times New Roman" w:cs="Times New Roman"/>
          <w:sz w:val="24"/>
          <w:szCs w:val="24"/>
          <w:highlight w:val="yellow"/>
          <w:lang w:val="el-GR"/>
        </w:rPr>
        <w:lastRenderedPageBreak/>
        <w:t xml:space="preserve">είχε διακοπεί, κατά τα ανωτέρω, η ισόβια σύνταξη της αιτούσας και υπό το οποίο είχε εξετασθεί από το διοικητικό δικαστήριο (κατά την κρίση του οποίου δεν </w:t>
      </w:r>
      <w:proofErr w:type="spellStart"/>
      <w:r w:rsidRPr="002C04F5">
        <w:rPr>
          <w:rStyle w:val="dlgkeimeno1"/>
          <w:rFonts w:ascii="Times New Roman" w:hAnsi="Times New Roman" w:cs="Times New Roman"/>
          <w:sz w:val="24"/>
          <w:szCs w:val="24"/>
          <w:highlight w:val="yellow"/>
          <w:lang w:val="el-GR"/>
        </w:rPr>
        <w:t>αντέκειτο</w:t>
      </w:r>
      <w:proofErr w:type="spellEnd"/>
      <w:r w:rsidRPr="002C04F5">
        <w:rPr>
          <w:rStyle w:val="dlgkeimeno1"/>
          <w:rFonts w:ascii="Times New Roman" w:hAnsi="Times New Roman" w:cs="Times New Roman"/>
          <w:sz w:val="24"/>
          <w:szCs w:val="24"/>
          <w:highlight w:val="yellow"/>
          <w:lang w:val="el-GR"/>
        </w:rPr>
        <w:t xml:space="preserve"> στο Σύνταγμα) η νομιμότητα της προσβληθείσης </w:t>
      </w:r>
      <w:proofErr w:type="spellStart"/>
      <w:r w:rsidRPr="002C04F5">
        <w:rPr>
          <w:rStyle w:val="dlgkeimeno1"/>
          <w:rFonts w:ascii="Times New Roman" w:hAnsi="Times New Roman" w:cs="Times New Roman"/>
          <w:sz w:val="24"/>
          <w:szCs w:val="24"/>
          <w:highlight w:val="yellow"/>
          <w:lang w:val="el-GR"/>
        </w:rPr>
        <w:t>ενώπιόν</w:t>
      </w:r>
      <w:proofErr w:type="spellEnd"/>
      <w:r w:rsidRPr="002C04F5">
        <w:rPr>
          <w:rStyle w:val="dlgkeimeno1"/>
          <w:rFonts w:ascii="Times New Roman" w:hAnsi="Times New Roman" w:cs="Times New Roman"/>
          <w:sz w:val="24"/>
          <w:szCs w:val="24"/>
          <w:highlight w:val="yellow"/>
          <w:lang w:val="el-GR"/>
        </w:rPr>
        <w:t xml:space="preserve"> του πράξεως περί διακοπής της παροχής αυτής- κρίθηκε αντισυνταγματικό (και άρα ανίσχυρο) και για τον λόγο αυτόν ακυρώθηκε η εν λόγω Κ.Υ.Α., ως εκ τούτου δε η κανονιστική αυτή απόφαση, που είχε αποτελέσει τη νομική βάση της ως άνω ατομικής πράξεως, θεωρείται, κατά τα εκτεθέντα στην 8η σκέψη, ως ουδέποτε ισχύσασα (</w:t>
      </w:r>
      <w:proofErr w:type="spellStart"/>
      <w:r w:rsidRPr="002C04F5">
        <w:rPr>
          <w:rStyle w:val="dlgkeimeno1"/>
          <w:rFonts w:ascii="Times New Roman" w:hAnsi="Times New Roman" w:cs="Times New Roman"/>
          <w:sz w:val="24"/>
          <w:szCs w:val="24"/>
          <w:highlight w:val="yellow"/>
          <w:lang w:val="el-GR"/>
        </w:rPr>
        <w:t>πρβλ</w:t>
      </w:r>
      <w:proofErr w:type="spellEnd"/>
      <w:r w:rsidRPr="002C04F5">
        <w:rPr>
          <w:rStyle w:val="dlgkeimeno1"/>
          <w:rFonts w:ascii="Times New Roman" w:hAnsi="Times New Roman" w:cs="Times New Roman"/>
          <w:sz w:val="24"/>
          <w:szCs w:val="24"/>
          <w:highlight w:val="yellow"/>
          <w:lang w:val="el-GR"/>
        </w:rPr>
        <w:t xml:space="preserve">. </w:t>
      </w:r>
      <w:proofErr w:type="spellStart"/>
      <w:r w:rsidRPr="002C04F5">
        <w:rPr>
          <w:rStyle w:val="dlgkeimeno1"/>
          <w:rFonts w:ascii="Times New Roman" w:hAnsi="Times New Roman" w:cs="Times New Roman"/>
          <w:sz w:val="24"/>
          <w:szCs w:val="24"/>
          <w:highlight w:val="yellow"/>
          <w:lang w:val="el-GR"/>
        </w:rPr>
        <w:t>Σ.τ.Ε</w:t>
      </w:r>
      <w:proofErr w:type="spellEnd"/>
      <w:r w:rsidRPr="002C04F5">
        <w:rPr>
          <w:rStyle w:val="dlgkeimeno1"/>
          <w:rFonts w:ascii="Times New Roman" w:hAnsi="Times New Roman" w:cs="Times New Roman"/>
          <w:sz w:val="24"/>
          <w:szCs w:val="24"/>
          <w:highlight w:val="yellow"/>
          <w:lang w:val="el-GR"/>
        </w:rPr>
        <w:t xml:space="preserve">. </w:t>
      </w:r>
      <w:hyperlink r:id="rId30" w:history="1">
        <w:r w:rsidRPr="002C04F5">
          <w:rPr>
            <w:rStyle w:val="-"/>
            <w:rFonts w:ascii="Times New Roman" w:hAnsi="Times New Roman" w:cs="Times New Roman"/>
            <w:color w:val="000080"/>
            <w:sz w:val="24"/>
            <w:szCs w:val="24"/>
            <w:highlight w:val="yellow"/>
            <w:lang w:val="el-GR"/>
          </w:rPr>
          <w:t>1043/2007</w:t>
        </w:r>
      </w:hyperlink>
      <w:r w:rsidRPr="002C04F5">
        <w:rPr>
          <w:rStyle w:val="dlgkeimeno1"/>
          <w:rFonts w:ascii="Times New Roman" w:hAnsi="Times New Roman" w:cs="Times New Roman"/>
          <w:sz w:val="24"/>
          <w:szCs w:val="24"/>
          <w:highlight w:val="yellow"/>
          <w:lang w:val="el-GR"/>
        </w:rPr>
        <w:t xml:space="preserve"> 7μ., </w:t>
      </w:r>
      <w:hyperlink r:id="rId31" w:history="1">
        <w:r w:rsidRPr="002C04F5">
          <w:rPr>
            <w:rStyle w:val="-"/>
            <w:rFonts w:ascii="Times New Roman" w:hAnsi="Times New Roman" w:cs="Times New Roman"/>
            <w:color w:val="000080"/>
            <w:sz w:val="24"/>
            <w:szCs w:val="24"/>
            <w:highlight w:val="yellow"/>
            <w:lang w:val="el-GR"/>
          </w:rPr>
          <w:t>1007/2008</w:t>
        </w:r>
      </w:hyperlink>
      <w:r w:rsidRPr="002C04F5">
        <w:rPr>
          <w:rStyle w:val="dlgkeimeno1"/>
          <w:rFonts w:ascii="Times New Roman" w:hAnsi="Times New Roman" w:cs="Times New Roman"/>
          <w:sz w:val="24"/>
          <w:szCs w:val="24"/>
          <w:highlight w:val="yellow"/>
          <w:lang w:val="el-GR"/>
        </w:rPr>
        <w:t xml:space="preserve"> 7μ., </w:t>
      </w:r>
      <w:hyperlink r:id="rId32" w:history="1">
        <w:r w:rsidRPr="002C04F5">
          <w:rPr>
            <w:rStyle w:val="-"/>
            <w:rFonts w:ascii="Times New Roman" w:hAnsi="Times New Roman" w:cs="Times New Roman"/>
            <w:color w:val="000080"/>
            <w:sz w:val="24"/>
            <w:szCs w:val="24"/>
            <w:highlight w:val="yellow"/>
            <w:lang w:val="el-GR"/>
          </w:rPr>
          <w:t>1943/2009</w:t>
        </w:r>
      </w:hyperlink>
      <w:r w:rsidRPr="002C04F5">
        <w:rPr>
          <w:rStyle w:val="dlgkeimeno1"/>
          <w:rFonts w:ascii="Times New Roman" w:hAnsi="Times New Roman" w:cs="Times New Roman"/>
          <w:sz w:val="24"/>
          <w:szCs w:val="24"/>
          <w:highlight w:val="yellow"/>
          <w:lang w:val="el-GR"/>
        </w:rPr>
        <w:t>).</w:t>
      </w:r>
      <w:r w:rsidRPr="00280873">
        <w:rPr>
          <w:rStyle w:val="dlgkeimeno1"/>
          <w:rFonts w:ascii="Times New Roman" w:hAnsi="Times New Roman" w:cs="Times New Roman"/>
          <w:sz w:val="24"/>
          <w:szCs w:val="24"/>
          <w:lang w:val="el-GR"/>
        </w:rPr>
        <w:t xml:space="preserve"> Υπό τα ανωτέρω δεδομένα, υποχρέωση για τη Διοίκηση να επανεξετάσει την υπόθεση της διακοπής καταβολής της ισόβιας συντάξεως της αιτούσας (που διενεργήθηκε, όπως προαναφέρθηκε, κατ’ εφαρμογή των διατάξεων του άρθρου 39 του ν. 2459/1997 και της κατ’ εξουσιοδότηση αυτών εκδοθείσης ως άνω Κ.Υ.Α.) θα </w:t>
      </w:r>
      <w:proofErr w:type="spellStart"/>
      <w:r w:rsidRPr="00280873">
        <w:rPr>
          <w:rStyle w:val="dlgkeimeno1"/>
          <w:rFonts w:ascii="Times New Roman" w:hAnsi="Times New Roman" w:cs="Times New Roman"/>
          <w:sz w:val="24"/>
          <w:szCs w:val="24"/>
          <w:lang w:val="el-GR"/>
        </w:rPr>
        <w:t>εγεννάτο</w:t>
      </w:r>
      <w:proofErr w:type="spellEnd"/>
      <w:r w:rsidRPr="00280873">
        <w:rPr>
          <w:rStyle w:val="dlgkeimeno1"/>
          <w:rFonts w:ascii="Times New Roman" w:hAnsi="Times New Roman" w:cs="Times New Roman"/>
          <w:sz w:val="24"/>
          <w:szCs w:val="24"/>
          <w:lang w:val="el-GR"/>
        </w:rPr>
        <w:t xml:space="preserve"> εάν η αίτησή της για την επανεξέταση της εν λόγω υποθέσεως και την ανάκληση της 268/14.5.1998 αποφάσεως της Επιτροπής εκδικάσεως ενστάσεων του Ο.Γ.Α. είχε υποβληθεί εντός ευλόγου χρόνου από τη δημοσίευση (20.3.2001) της 1095/2001 ακυρωτικής αποφάσεως του Συμβουλίου της Επικρατείας, με την οποία, κατά τα ανωτέρω, κρίθηκε ότι οι διατάξεις του άρθρου 39 του ν. 2459/1997 και η εν λόγω Κ.Υ.Α. είναι αντίθετες προς το άρθρο 21 παρ. 2 του Συντάγματος. Η αιτούσα, όμως, υπέβαλε τη σχετική αίτησή της προς τη Διοίκηση μετά την πάροδο τεσσάρων ετών από τη δημοσίευση της ως άνω 1095/2001 αποφάσεως του Συμβουλίου της Επικρατείας. Το χρονικό αυτό διάστημα δεν μπορεί να κριθεί εύλογο (</w:t>
      </w:r>
      <w:proofErr w:type="spellStart"/>
      <w:r w:rsidRPr="00280873">
        <w:rPr>
          <w:rStyle w:val="dlgkeimeno1"/>
          <w:rFonts w:ascii="Times New Roman" w:hAnsi="Times New Roman" w:cs="Times New Roman"/>
          <w:sz w:val="24"/>
          <w:szCs w:val="24"/>
          <w:lang w:val="el-GR"/>
        </w:rPr>
        <w:t>πρβλ</w:t>
      </w:r>
      <w:proofErr w:type="spellEnd"/>
      <w:r w:rsidRPr="00280873">
        <w:rPr>
          <w:rStyle w:val="dlgkeimeno1"/>
          <w:rFonts w:ascii="Times New Roman" w:hAnsi="Times New Roman" w:cs="Times New Roman"/>
          <w:sz w:val="24"/>
          <w:szCs w:val="24"/>
          <w:lang w:val="el-GR"/>
        </w:rPr>
        <w:t xml:space="preserve">. </w:t>
      </w:r>
      <w:proofErr w:type="spellStart"/>
      <w:r w:rsidRPr="00280873">
        <w:rPr>
          <w:rStyle w:val="dlgkeimeno1"/>
          <w:rFonts w:ascii="Times New Roman" w:hAnsi="Times New Roman" w:cs="Times New Roman"/>
          <w:sz w:val="24"/>
          <w:szCs w:val="24"/>
          <w:lang w:val="el-GR"/>
        </w:rPr>
        <w:t>Σ.τ.Ε</w:t>
      </w:r>
      <w:proofErr w:type="spellEnd"/>
      <w:r w:rsidRPr="00280873">
        <w:rPr>
          <w:rStyle w:val="dlgkeimeno1"/>
          <w:rFonts w:ascii="Times New Roman" w:hAnsi="Times New Roman" w:cs="Times New Roman"/>
          <w:sz w:val="24"/>
          <w:szCs w:val="24"/>
          <w:lang w:val="el-GR"/>
        </w:rPr>
        <w:t xml:space="preserve">. </w:t>
      </w:r>
      <w:hyperlink r:id="rId33" w:history="1">
        <w:r w:rsidRPr="00280873">
          <w:rPr>
            <w:rStyle w:val="-"/>
            <w:rFonts w:ascii="Times New Roman" w:hAnsi="Times New Roman" w:cs="Times New Roman"/>
            <w:color w:val="000080"/>
            <w:sz w:val="24"/>
            <w:szCs w:val="24"/>
            <w:lang w:val="el-GR"/>
          </w:rPr>
          <w:t>2736/2005</w:t>
        </w:r>
      </w:hyperlink>
      <w:r w:rsidRPr="00280873">
        <w:rPr>
          <w:rStyle w:val="dlgkeimeno1"/>
          <w:rFonts w:ascii="Times New Roman" w:hAnsi="Times New Roman" w:cs="Times New Roman"/>
          <w:sz w:val="24"/>
          <w:szCs w:val="24"/>
          <w:lang w:val="el-GR"/>
        </w:rPr>
        <w:t xml:space="preserve"> 7μ.), ενόψει των συνθηκών της συγκεκριμένης περιπτώσεως και λαμβανομένου υπόψη ότι με την κρινόμενη αίτηση δεν προβάλλεται συναφής ισχυρισμός. Επομένως, δεν γεννήθηκε εν προκειμένω υποχρέωση επανεξετάσεως της εν λόγω υποθέσεως και ανακλήσεως της ως άνω πράξεως. Κατ’ </w:t>
      </w:r>
      <w:proofErr w:type="spellStart"/>
      <w:r w:rsidRPr="00280873">
        <w:rPr>
          <w:rStyle w:val="dlgkeimeno1"/>
          <w:rFonts w:ascii="Times New Roman" w:hAnsi="Times New Roman" w:cs="Times New Roman"/>
          <w:sz w:val="24"/>
          <w:szCs w:val="24"/>
          <w:lang w:val="el-GR"/>
        </w:rPr>
        <w:t>ακολουθίαν</w:t>
      </w:r>
      <w:proofErr w:type="spellEnd"/>
      <w:r w:rsidRPr="00280873">
        <w:rPr>
          <w:rStyle w:val="dlgkeimeno1"/>
          <w:rFonts w:ascii="Times New Roman" w:hAnsi="Times New Roman" w:cs="Times New Roman"/>
          <w:sz w:val="24"/>
          <w:szCs w:val="24"/>
          <w:lang w:val="el-GR"/>
        </w:rPr>
        <w:t xml:space="preserve"> τούτων, η ήδη προσβαλλόμενη πράξη (38931/13.5.2005 απόφαση του Προϊσταμένου του Κλάδου Οικογενειακών Επιδομάτων του Ο.Γ.Α.), απορριπτική της ως άνω από 5.3.2005 αιτήσεως της αιτούσας, δεν έχει εκτελεστό χαρακτήρα και, ως εκ τούτου, η κρινόμενη αίτηση ακυρώσεως είναι απορριπτέα ως απαράδεκτη.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11. Επειδή, το Δικαστήριο, εκτιμώντας τις περιστάσεις, κρίνει ότι η αιτούσα πρέπει να απαλλαγεί από τη δικαστική δαπάνη του Ο.Γ.Α. (άρθρο 39 παρ. 1 του </w:t>
      </w:r>
      <w:proofErr w:type="spellStart"/>
      <w:r w:rsidRPr="00280873">
        <w:rPr>
          <w:rStyle w:val="dlgkeimeno1"/>
          <w:rFonts w:ascii="Times New Roman" w:hAnsi="Times New Roman" w:cs="Times New Roman"/>
          <w:sz w:val="24"/>
          <w:szCs w:val="24"/>
          <w:lang w:val="el-GR"/>
        </w:rPr>
        <w:t>π.δ</w:t>
      </w:r>
      <w:proofErr w:type="spellEnd"/>
      <w:r w:rsidRPr="00280873">
        <w:rPr>
          <w:rStyle w:val="dlgkeimeno1"/>
          <w:rFonts w:ascii="Times New Roman" w:hAnsi="Times New Roman" w:cs="Times New Roman"/>
          <w:sz w:val="24"/>
          <w:szCs w:val="24"/>
          <w:lang w:val="el-GR"/>
        </w:rPr>
        <w:t xml:space="preserve">. 18/1989).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Δ ι ά τ α ύ τ α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Απορρίπτει την κρινόμενη αίτηση.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Διατάσσει την κατάπτωση του παραβόλου και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Απαλλάσσει την αιτούσα από τη δικαστική δαπάνη του Ο.Γ.Α..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Η διάσκεψη έγινε στην Αθήνα στις 8 Μαΐου 2014 και η απόφαση δημοσιεύθηκε σε δημόσια συνεδρίαση της 12ης Ιανουαρίου 2015.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lang w:val="el-GR"/>
        </w:rPr>
        <w:t xml:space="preserve">Ο Πρόεδρος του Α΄ Τμήματος </w:t>
      </w:r>
      <w:r w:rsidRPr="00280873">
        <w:rPr>
          <w:rStyle w:val="dlgkeimeno1"/>
          <w:rFonts w:ascii="Times New Roman" w:hAnsi="Times New Roman" w:cs="Times New Roman"/>
          <w:sz w:val="24"/>
          <w:szCs w:val="24"/>
        </w:rPr>
        <w:t> </w:t>
      </w:r>
      <w:r w:rsidRPr="00280873">
        <w:rPr>
          <w:rStyle w:val="dlgkeimeno1"/>
          <w:rFonts w:ascii="Times New Roman" w:hAnsi="Times New Roman" w:cs="Times New Roman"/>
          <w:sz w:val="24"/>
          <w:szCs w:val="24"/>
          <w:lang w:val="el-GR"/>
        </w:rPr>
        <w:t xml:space="preserve">Η Γραμματέας του Α΄ Τμήματος </w:t>
      </w:r>
    </w:p>
    <w:p w:rsidR="00F13C7A" w:rsidRDefault="00F13C7A" w:rsidP="00F13C7A">
      <w:pPr>
        <w:jc w:val="both"/>
        <w:rPr>
          <w:rStyle w:val="dlgkeimeno1"/>
          <w:rFonts w:ascii="Times New Roman" w:hAnsi="Times New Roman" w:cs="Times New Roman"/>
          <w:sz w:val="24"/>
          <w:szCs w:val="24"/>
          <w:lang w:val="el-GR"/>
        </w:rPr>
      </w:pPr>
      <w:r w:rsidRPr="00280873">
        <w:rPr>
          <w:rStyle w:val="dlgkeimeno1"/>
          <w:rFonts w:ascii="Times New Roman" w:hAnsi="Times New Roman" w:cs="Times New Roman"/>
          <w:sz w:val="24"/>
          <w:szCs w:val="24"/>
        </w:rPr>
        <w:lastRenderedPageBreak/>
        <w:t>  </w:t>
      </w:r>
      <w:r w:rsidRPr="00280873">
        <w:rPr>
          <w:rStyle w:val="dlgkeimeno1"/>
          <w:rFonts w:ascii="Times New Roman" w:hAnsi="Times New Roman" w:cs="Times New Roman"/>
          <w:sz w:val="24"/>
          <w:szCs w:val="24"/>
          <w:lang w:val="el-GR"/>
        </w:rPr>
        <w:t xml:space="preserve"> </w:t>
      </w:r>
      <w:r w:rsidRPr="00280873">
        <w:rPr>
          <w:rFonts w:ascii="Times New Roman" w:hAnsi="Times New Roman" w:cs="Times New Roman"/>
          <w:color w:val="3D3234"/>
          <w:sz w:val="24"/>
          <w:szCs w:val="24"/>
          <w:lang w:val="el-GR"/>
        </w:rPr>
        <w:br/>
      </w:r>
      <w:r w:rsidRPr="00280873">
        <w:rPr>
          <w:rStyle w:val="dlgkeimeno1"/>
          <w:rFonts w:ascii="Times New Roman" w:hAnsi="Times New Roman" w:cs="Times New Roman"/>
          <w:sz w:val="24"/>
          <w:szCs w:val="24"/>
          <w:lang w:val="el-GR"/>
        </w:rPr>
        <w:t xml:space="preserve"> </w:t>
      </w:r>
      <w:r w:rsidRPr="00280873">
        <w:rPr>
          <w:rFonts w:ascii="Times New Roman" w:hAnsi="Times New Roman" w:cs="Times New Roman"/>
          <w:color w:val="3D3234"/>
          <w:sz w:val="24"/>
          <w:szCs w:val="24"/>
          <w:lang w:val="el-GR"/>
        </w:rPr>
        <w:br/>
      </w:r>
      <w:r w:rsidRPr="00280873">
        <w:rPr>
          <w:rStyle w:val="dlgkeimeno1"/>
          <w:rFonts w:ascii="Times New Roman" w:hAnsi="Times New Roman" w:cs="Times New Roman"/>
          <w:sz w:val="24"/>
          <w:szCs w:val="24"/>
          <w:lang w:val="el-GR"/>
        </w:rPr>
        <w:t xml:space="preserve">Ν. Σακελλαρίου </w:t>
      </w:r>
      <w:r w:rsidRPr="00280873">
        <w:rPr>
          <w:rStyle w:val="dlgkeimeno1"/>
          <w:rFonts w:ascii="Times New Roman" w:hAnsi="Times New Roman" w:cs="Times New Roman"/>
          <w:sz w:val="24"/>
          <w:szCs w:val="24"/>
        </w:rPr>
        <w:t> </w:t>
      </w:r>
      <w:r w:rsidRPr="00280873">
        <w:rPr>
          <w:rStyle w:val="dlgkeimeno1"/>
          <w:rFonts w:ascii="Times New Roman" w:hAnsi="Times New Roman" w:cs="Times New Roman"/>
          <w:sz w:val="24"/>
          <w:szCs w:val="24"/>
          <w:lang w:val="el-GR"/>
        </w:rPr>
        <w:t xml:space="preserve"> </w:t>
      </w:r>
      <w:r w:rsidRPr="00280873">
        <w:rPr>
          <w:rStyle w:val="dlgkeimeno1"/>
          <w:rFonts w:ascii="Times New Roman" w:hAnsi="Times New Roman" w:cs="Times New Roman"/>
          <w:sz w:val="24"/>
          <w:szCs w:val="24"/>
        </w:rPr>
        <w:t> </w:t>
      </w:r>
      <w:r w:rsidRPr="00280873">
        <w:rPr>
          <w:rStyle w:val="dlgkeimeno1"/>
          <w:rFonts w:ascii="Times New Roman" w:hAnsi="Times New Roman" w:cs="Times New Roman"/>
          <w:sz w:val="24"/>
          <w:szCs w:val="24"/>
          <w:lang w:val="el-GR"/>
        </w:rPr>
        <w:t xml:space="preserve"> Β. </w:t>
      </w:r>
      <w:proofErr w:type="spellStart"/>
      <w:r w:rsidRPr="00280873">
        <w:rPr>
          <w:rStyle w:val="dlgkeimeno1"/>
          <w:rFonts w:ascii="Times New Roman" w:hAnsi="Times New Roman" w:cs="Times New Roman"/>
          <w:sz w:val="24"/>
          <w:szCs w:val="24"/>
          <w:lang w:val="el-GR"/>
        </w:rPr>
        <w:t>Ραφαηλάκη</w:t>
      </w:r>
      <w:proofErr w:type="spellEnd"/>
      <w:r w:rsidRPr="00280873">
        <w:rPr>
          <w:rStyle w:val="dlgkeimeno1"/>
          <w:rFonts w:ascii="Times New Roman" w:hAnsi="Times New Roman" w:cs="Times New Roman"/>
          <w:sz w:val="24"/>
          <w:szCs w:val="24"/>
          <w:lang w:val="el-GR"/>
        </w:rPr>
        <w:t xml:space="preserve"> </w:t>
      </w:r>
    </w:p>
    <w:p w:rsidR="00F13C7A" w:rsidRPr="00280873" w:rsidRDefault="00F13C7A" w:rsidP="00F13C7A">
      <w:pPr>
        <w:jc w:val="both"/>
        <w:rPr>
          <w:rFonts w:ascii="Times New Roman" w:hAnsi="Times New Roman" w:cs="Times New Roman"/>
          <w:color w:val="3D3234"/>
          <w:sz w:val="24"/>
          <w:szCs w:val="24"/>
          <w:lang w:val="el-GR"/>
        </w:rPr>
      </w:pPr>
      <w:r w:rsidRPr="00280873">
        <w:rPr>
          <w:rFonts w:ascii="Times New Roman" w:hAnsi="Times New Roman" w:cs="Times New Roman"/>
          <w:color w:val="3D3234"/>
          <w:sz w:val="24"/>
          <w:szCs w:val="24"/>
          <w:lang w:val="el-GR"/>
        </w:rPr>
        <w:br/>
      </w:r>
    </w:p>
    <w:p w:rsidR="00936BB7" w:rsidRDefault="00936BB7"/>
    <w:sectPr w:rsidR="00936BB7">
      <w:footerReference w:type="default" r:id="rI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48841"/>
      <w:docPartObj>
        <w:docPartGallery w:val="Page Numbers (Bottom of Page)"/>
        <w:docPartUnique/>
      </w:docPartObj>
    </w:sdtPr>
    <w:sdtEndPr/>
    <w:sdtContent>
      <w:p w:rsidR="00280873" w:rsidRDefault="00335B79">
        <w:pPr>
          <w:pStyle w:val="a3"/>
          <w:jc w:val="center"/>
        </w:pPr>
        <w:r>
          <w:fldChar w:fldCharType="begin"/>
        </w:r>
        <w:r>
          <w:instrText>PAGE   \* MERGEFORMAT</w:instrText>
        </w:r>
        <w:r>
          <w:fldChar w:fldCharType="separate"/>
        </w:r>
        <w:r w:rsidRPr="00335B79">
          <w:rPr>
            <w:noProof/>
            <w:lang w:val="el-GR"/>
          </w:rPr>
          <w:t>1</w:t>
        </w:r>
        <w:r>
          <w:fldChar w:fldCharType="end"/>
        </w:r>
      </w:p>
    </w:sdtContent>
  </w:sdt>
  <w:p w:rsidR="00280873" w:rsidRDefault="00335B7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7A"/>
    <w:rsid w:val="00335B79"/>
    <w:rsid w:val="00936BB7"/>
    <w:rsid w:val="00F1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13C7A"/>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F13C7A"/>
    <w:rPr>
      <w:rFonts w:ascii="Verdana" w:hAnsi="Verdana" w:hint="default"/>
      <w:color w:val="3D3234"/>
      <w:sz w:val="18"/>
      <w:szCs w:val="18"/>
    </w:rPr>
  </w:style>
  <w:style w:type="paragraph" w:styleId="a3">
    <w:name w:val="footer"/>
    <w:basedOn w:val="a"/>
    <w:link w:val="Char"/>
    <w:uiPriority w:val="99"/>
    <w:unhideWhenUsed/>
    <w:rsid w:val="00F13C7A"/>
    <w:pPr>
      <w:tabs>
        <w:tab w:val="center" w:pos="4680"/>
        <w:tab w:val="right" w:pos="9360"/>
      </w:tabs>
      <w:spacing w:after="0" w:line="240" w:lineRule="auto"/>
    </w:pPr>
  </w:style>
  <w:style w:type="character" w:customStyle="1" w:styleId="Char">
    <w:name w:val="Υποσέλιδο Char"/>
    <w:basedOn w:val="a0"/>
    <w:link w:val="a3"/>
    <w:uiPriority w:val="99"/>
    <w:rsid w:val="00F13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13C7A"/>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F13C7A"/>
    <w:rPr>
      <w:rFonts w:ascii="Verdana" w:hAnsi="Verdana" w:hint="default"/>
      <w:color w:val="3D3234"/>
      <w:sz w:val="18"/>
      <w:szCs w:val="18"/>
    </w:rPr>
  </w:style>
  <w:style w:type="paragraph" w:styleId="a3">
    <w:name w:val="footer"/>
    <w:basedOn w:val="a"/>
    <w:link w:val="Char"/>
    <w:uiPriority w:val="99"/>
    <w:unhideWhenUsed/>
    <w:rsid w:val="00F13C7A"/>
    <w:pPr>
      <w:tabs>
        <w:tab w:val="center" w:pos="4680"/>
        <w:tab w:val="right" w:pos="9360"/>
      </w:tabs>
      <w:spacing w:after="0" w:line="240" w:lineRule="auto"/>
    </w:pPr>
  </w:style>
  <w:style w:type="character" w:customStyle="1" w:styleId="Char">
    <w:name w:val="Υποσέλιδο Char"/>
    <w:basedOn w:val="a0"/>
    <w:link w:val="a3"/>
    <w:uiPriority w:val="99"/>
    <w:rsid w:val="00F1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13" Type="http://schemas.openxmlformats.org/officeDocument/2006/relationships/hyperlink" Target="https://www.ste.gr/ste/faces/nomologia/n_apotelesma.jsp?paramId=2" TargetMode="External"/><Relationship Id="rId18" Type="http://schemas.openxmlformats.org/officeDocument/2006/relationships/hyperlink" Target="https://www.ste.gr/ste/faces/nomologia/n_apotelesma.jsp?paramId=2" TargetMode="External"/><Relationship Id="rId26" Type="http://schemas.openxmlformats.org/officeDocument/2006/relationships/hyperlink" Target="https://www.ste.gr/ste/faces/nomologia/n_apotelesma.jsp?paramId=2" TargetMode="External"/><Relationship Id="rId3" Type="http://schemas.openxmlformats.org/officeDocument/2006/relationships/settings" Target="settings.xml"/><Relationship Id="rId21" Type="http://schemas.openxmlformats.org/officeDocument/2006/relationships/hyperlink" Target="https://www.ste.gr/ste/faces/nomologia/n_apotelesma.jsp?paramId=2" TargetMode="External"/><Relationship Id="rId34" Type="http://schemas.openxmlformats.org/officeDocument/2006/relationships/footer" Target="footer1.xml"/><Relationship Id="rId7" Type="http://schemas.openxmlformats.org/officeDocument/2006/relationships/hyperlink" Target="https://www.ste.gr/ste/faces/nomologia/n_apotelesma.jsp?paramId=2" TargetMode="External"/><Relationship Id="rId12" Type="http://schemas.openxmlformats.org/officeDocument/2006/relationships/hyperlink" Target="https://www.ste.gr/ste/faces/nomologia/n_apotelesma.jsp?paramId=2" TargetMode="External"/><Relationship Id="rId17" Type="http://schemas.openxmlformats.org/officeDocument/2006/relationships/hyperlink" Target="https://www.ste.gr/ste/faces/nomologia/n_apotelesma.jsp?paramId=2" TargetMode="External"/><Relationship Id="rId25" Type="http://schemas.openxmlformats.org/officeDocument/2006/relationships/hyperlink" Target="https://www.ste.gr/ste/faces/nomologia/n_apotelesma.jsp?paramId=2" TargetMode="External"/><Relationship Id="rId33" Type="http://schemas.openxmlformats.org/officeDocument/2006/relationships/hyperlink" Target="https://www.ste.gr/ste/faces/nomologia/n_apotelesma.jsp?paramId=2" TargetMode="External"/><Relationship Id="rId2" Type="http://schemas.microsoft.com/office/2007/relationships/stylesWithEffects" Target="stylesWithEffects.xml"/><Relationship Id="rId16" Type="http://schemas.openxmlformats.org/officeDocument/2006/relationships/hyperlink" Target="https://www.ste.gr/ste/faces/nomologia/n_apotelesma.jsp?paramId=2" TargetMode="External"/><Relationship Id="rId20" Type="http://schemas.openxmlformats.org/officeDocument/2006/relationships/hyperlink" Target="https://www.ste.gr/ste/faces/nomologia/n_apotelesma.jsp?paramId=2" TargetMode="External"/><Relationship Id="rId29" Type="http://schemas.openxmlformats.org/officeDocument/2006/relationships/hyperlink" Target="https://www.ste.gr/ste/faces/nomologia/n_apotelesma.jsp?paramId=2" TargetMode="External"/><Relationship Id="rId1" Type="http://schemas.openxmlformats.org/officeDocument/2006/relationships/styles" Target="styles.xml"/><Relationship Id="rId6" Type="http://schemas.openxmlformats.org/officeDocument/2006/relationships/hyperlink" Target="https://www.ste.gr/ste/faces/nomologia/n_apotelesma.jsp?paramId=2" TargetMode="External"/><Relationship Id="rId11" Type="http://schemas.openxmlformats.org/officeDocument/2006/relationships/hyperlink" Target="https://www.ste.gr/ste/faces/nomologia/n_apotelesma.jsp?paramId=2" TargetMode="External"/><Relationship Id="rId24" Type="http://schemas.openxmlformats.org/officeDocument/2006/relationships/hyperlink" Target="https://www.ste.gr/ste/faces/nomologia/n_apotelesma.jsp?paramId=2" TargetMode="External"/><Relationship Id="rId32" Type="http://schemas.openxmlformats.org/officeDocument/2006/relationships/hyperlink" Target="https://www.ste.gr/ste/faces/nomologia/n_apotelesma.jsp?paramId=2" TargetMode="External"/><Relationship Id="rId5" Type="http://schemas.openxmlformats.org/officeDocument/2006/relationships/hyperlink" Target="https://www.ste.gr/ste/faces/nomologia/n_apotelesma.jsp?paramId=2" TargetMode="External"/><Relationship Id="rId15" Type="http://schemas.openxmlformats.org/officeDocument/2006/relationships/hyperlink" Target="https://www.ste.gr/ste/faces/nomologia/n_apotelesma.jsp?paramId=2" TargetMode="External"/><Relationship Id="rId23" Type="http://schemas.openxmlformats.org/officeDocument/2006/relationships/hyperlink" Target="https://www.ste.gr/ste/faces/nomologia/n_apotelesma.jsp?paramId=2" TargetMode="External"/><Relationship Id="rId28" Type="http://schemas.openxmlformats.org/officeDocument/2006/relationships/hyperlink" Target="https://www.ste.gr/ste/faces/nomologia/n_apotelesma.jsp?paramId=2" TargetMode="External"/><Relationship Id="rId36" Type="http://schemas.openxmlformats.org/officeDocument/2006/relationships/theme" Target="theme/theme1.xml"/><Relationship Id="rId10" Type="http://schemas.openxmlformats.org/officeDocument/2006/relationships/hyperlink" Target="https://www.ste.gr/ste/faces/nomologia/n_apotelesma.jsp?paramId=2" TargetMode="External"/><Relationship Id="rId19" Type="http://schemas.openxmlformats.org/officeDocument/2006/relationships/hyperlink" Target="https://www.ste.gr/ste/faces/nomologia/n_apotelesma.jsp?paramId=2" TargetMode="External"/><Relationship Id="rId31" Type="http://schemas.openxmlformats.org/officeDocument/2006/relationships/hyperlink" Target="https://www.ste.gr/ste/faces/nomologia/n_apotelesma.jsp?paramId=2" TargetMode="External"/><Relationship Id="rId4" Type="http://schemas.openxmlformats.org/officeDocument/2006/relationships/webSettings" Target="webSettings.xml"/><Relationship Id="rId9" Type="http://schemas.openxmlformats.org/officeDocument/2006/relationships/hyperlink" Target="https://www.ste.gr/ste/faces/nomologia/n_apotelesma.jsp?paramId=2" TargetMode="External"/><Relationship Id="rId14" Type="http://schemas.openxmlformats.org/officeDocument/2006/relationships/hyperlink" Target="https://www.ste.gr/ste/faces/nomologia/n_apotelesma.jsp?paramId=2" TargetMode="External"/><Relationship Id="rId22" Type="http://schemas.openxmlformats.org/officeDocument/2006/relationships/hyperlink" Target="https://www.ste.gr/ste/faces/nomologia/n_apotelesma.jsp?paramId=2" TargetMode="External"/><Relationship Id="rId27" Type="http://schemas.openxmlformats.org/officeDocument/2006/relationships/hyperlink" Target="https://www.ste.gr/ste/faces/nomologia/n_apotelesma.jsp?paramId=2" TargetMode="External"/><Relationship Id="rId30" Type="http://schemas.openxmlformats.org/officeDocument/2006/relationships/hyperlink" Target="https://www.ste.gr/ste/faces/nomologia/n_apotelesma.jsp?paramId=2" TargetMode="External"/><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4121</Words>
  <Characters>23492</Characters>
  <Application>Microsoft Office Word</Application>
  <DocSecurity>0</DocSecurity>
  <Lines>195</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2015-10-24T07:37:00Z</dcterms:created>
  <dcterms:modified xsi:type="dcterms:W3CDTF">2015-10-24T08:01:00Z</dcterms:modified>
</cp:coreProperties>
</file>