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2FD" w:rsidRPr="00E502FD" w:rsidRDefault="00E502FD" w:rsidP="00E502FD">
      <w:pPr>
        <w:pBdr>
          <w:bottom w:val="single" w:sz="6" w:space="1" w:color="auto"/>
        </w:pBdr>
        <w:spacing w:after="0" w:line="240" w:lineRule="auto"/>
        <w:rPr>
          <w:rFonts w:ascii="Times New Roman" w:eastAsia="Times New Roman" w:hAnsi="Times New Roman" w:cs="Times New Roman"/>
          <w:b/>
          <w:vanish/>
          <w:sz w:val="24"/>
          <w:szCs w:val="24"/>
          <w:lang w:val="el-GR"/>
        </w:rPr>
      </w:pPr>
      <w:bookmarkStart w:id="0" w:name="_GoBack"/>
      <w:bookmarkEnd w:id="0"/>
      <w:r w:rsidRPr="00E502FD">
        <w:rPr>
          <w:rFonts w:ascii="Times New Roman" w:eastAsia="Times New Roman" w:hAnsi="Times New Roman" w:cs="Times New Roman"/>
          <w:b/>
          <w:sz w:val="24"/>
          <w:szCs w:val="24"/>
          <w:lang w:val="el-GR"/>
        </w:rPr>
        <w:t xml:space="preserve">ΣτΕ </w:t>
      </w:r>
    </w:p>
    <w:p w:rsidR="00053A80" w:rsidRPr="00E502FD" w:rsidRDefault="00E502FD" w:rsidP="00E502FD">
      <w:pPr>
        <w:pBdr>
          <w:bottom w:val="single" w:sz="6" w:space="1" w:color="auto"/>
        </w:pBdr>
        <w:spacing w:after="0" w:line="240" w:lineRule="auto"/>
        <w:rPr>
          <w:lang w:val="el-GR"/>
        </w:rPr>
      </w:pPr>
      <w:r w:rsidRPr="00E502FD">
        <w:rPr>
          <w:rFonts w:ascii="Times New Roman" w:eastAsia="Times New Roman" w:hAnsi="Times New Roman" w:cs="Times New Roman"/>
          <w:b/>
          <w:sz w:val="24"/>
          <w:szCs w:val="24"/>
          <w:lang w:val="el-GR"/>
        </w:rPr>
        <w:t xml:space="preserve">980/2002 </w:t>
      </w:r>
      <w:r w:rsidRPr="00E502FD">
        <w:rPr>
          <w:rFonts w:ascii="Times New Roman" w:eastAsia="Times New Roman" w:hAnsi="Times New Roman" w:cs="Times New Roman"/>
          <w:b/>
          <w:sz w:val="24"/>
          <w:szCs w:val="24"/>
          <w:lang w:val="el-GR"/>
        </w:rPr>
        <w:br/>
      </w:r>
      <w:r w:rsidRPr="00E502FD">
        <w:rPr>
          <w:rFonts w:ascii="Times New Roman" w:eastAsia="Times New Roman" w:hAnsi="Times New Roman" w:cs="Times New Roman"/>
          <w:sz w:val="24"/>
          <w:szCs w:val="24"/>
          <w:lang w:val="el-GR"/>
        </w:rPr>
        <w:t xml:space="preserve">ΤΟ ΣΥΜΒΟΥΛΙΟ ΤΗΣ ΕΠΙΚΡΑΤΕΙΑΣ </w:t>
      </w:r>
      <w:r w:rsidRPr="00E502FD">
        <w:rPr>
          <w:rFonts w:ascii="Times New Roman" w:eastAsia="Times New Roman" w:hAnsi="Times New Roman" w:cs="Times New Roman"/>
          <w:sz w:val="24"/>
          <w:szCs w:val="24"/>
          <w:lang w:val="el-GR"/>
        </w:rPr>
        <w:br/>
        <w:t xml:space="preserve">ΤΜΗΜΑ Α΄ </w:t>
      </w:r>
      <w:r w:rsidRPr="00E502FD">
        <w:rPr>
          <w:rFonts w:ascii="Times New Roman" w:eastAsia="Times New Roman" w:hAnsi="Times New Roman" w:cs="Times New Roman"/>
          <w:sz w:val="24"/>
          <w:szCs w:val="24"/>
          <w:lang w:val="el-GR"/>
        </w:rPr>
        <w:br/>
        <w:t xml:space="preserve">Συνεδρίασε δημόσια στο ακροατήριό του στις 12 Φεβρουαρίου 2001, με την εξής σύνθεση: Ν. Παπαδημητρίου, Αντιπρόεδρος, Πρόεδρος του Α' Τμήματος, Ειρ. Σαρπ, Ν. Μαρκουλάκης, Σύμβουλοι, Δ. Σκαλτσούνης, Π. Μπραΐμη, Πάρεδροι. Γραμματέας η Ε. Κουμεντέρη, Γραμματέας του Α' Τμήματος. </w:t>
      </w:r>
      <w:r w:rsidRPr="00E502FD">
        <w:rPr>
          <w:rFonts w:ascii="Times New Roman" w:eastAsia="Times New Roman" w:hAnsi="Times New Roman" w:cs="Times New Roman"/>
          <w:sz w:val="24"/>
          <w:szCs w:val="24"/>
          <w:lang w:val="el-GR"/>
        </w:rPr>
        <w:br/>
        <w:t xml:space="preserve">Για να δικάσει την από 23 Δεκεμβρίου 1993 αίτηση: </w:t>
      </w:r>
      <w:r w:rsidRPr="00E502FD">
        <w:rPr>
          <w:rFonts w:ascii="Times New Roman" w:eastAsia="Times New Roman" w:hAnsi="Times New Roman" w:cs="Times New Roman"/>
          <w:sz w:val="24"/>
          <w:szCs w:val="24"/>
          <w:lang w:val="el-GR"/>
        </w:rPr>
        <w:br/>
        <w:t xml:space="preserve">των : 1. Υπουργού Οικονομικών και 2. Υπουργού Εθνικής Παιδείας και Θρησκευμάτων, οι οποίοι παρέστησαν με τον Αλέξανδρο Ροϊλό, Πάρεδρο του Νομικού Συμβουλίου του Κράτους, </w:t>
      </w:r>
      <w:r w:rsidRPr="00E502FD">
        <w:rPr>
          <w:rFonts w:ascii="Times New Roman" w:eastAsia="Times New Roman" w:hAnsi="Times New Roman" w:cs="Times New Roman"/>
          <w:sz w:val="24"/>
          <w:szCs w:val="24"/>
          <w:lang w:val="el-GR"/>
        </w:rPr>
        <w:br/>
        <w:t xml:space="preserve">κατά του Σπυρίδωνος Φούκη, κατοίκου Αγίου Βλασίου Νομού Μαγνησίας, ο οποίος παρέστη με τον δικηγόρο Ευάγγελο Καλαμπαλίκη (Α.Μ. 11904), που τον διόρισε με ειδικό πληρεξούσιο. </w:t>
      </w:r>
      <w:r w:rsidRPr="00E502FD">
        <w:rPr>
          <w:rFonts w:ascii="Times New Roman" w:eastAsia="Times New Roman" w:hAnsi="Times New Roman" w:cs="Times New Roman"/>
          <w:sz w:val="24"/>
          <w:szCs w:val="24"/>
          <w:lang w:val="el-GR"/>
        </w:rPr>
        <w:br/>
        <w:t xml:space="preserve">Με την αίτηση αυτή οι Υπουργοί επιδιώκουν να αναιρεθεί η υπ' αριθ. 757/1993 απόφαση του Διοικητικού Εφετείου Αθηνών. </w:t>
      </w:r>
      <w:r w:rsidRPr="00E502FD">
        <w:rPr>
          <w:rFonts w:ascii="Times New Roman" w:eastAsia="Times New Roman" w:hAnsi="Times New Roman" w:cs="Times New Roman"/>
          <w:sz w:val="24"/>
          <w:szCs w:val="24"/>
          <w:lang w:val="el-GR"/>
        </w:rPr>
        <w:br/>
        <w:t xml:space="preserve">Η εκδίκαση άρχισε με την ανάγνωση της εκθέσεως του Εισηγητή, Συμβούλου, Ν. Μαρκουλάκη. </w:t>
      </w:r>
      <w:r w:rsidRPr="00E502FD">
        <w:rPr>
          <w:rFonts w:ascii="Times New Roman" w:eastAsia="Times New Roman" w:hAnsi="Times New Roman" w:cs="Times New Roman"/>
          <w:sz w:val="24"/>
          <w:szCs w:val="24"/>
          <w:lang w:val="el-GR"/>
        </w:rPr>
        <w:br/>
        <w:t xml:space="preserve">Κατόπιν το δικαστήριο άκουσε τον αντιπρόσωπο των Υπουργών, ο οποίος ανέπτυξε και προφορικά τους προβαλλόμενους λόγους αναιρέσεως και ζήτησε να γίνει δεκτή η αίτηση και τον πληρεξούσιο του αναιρεσιβλήτου, ο οποίος αναφέρθηκε στην εισήγηση. </w:t>
      </w:r>
      <w:r w:rsidRPr="00E502FD">
        <w:rPr>
          <w:rFonts w:ascii="Times New Roman" w:eastAsia="Times New Roman" w:hAnsi="Times New Roman" w:cs="Times New Roman"/>
          <w:sz w:val="24"/>
          <w:szCs w:val="24"/>
          <w:lang w:val="el-GR"/>
        </w:rPr>
        <w:br/>
        <w:t xml:space="preserve">Μετά τη δημόσια συνεδρίαση το δικαστήριο συνήλθε σε διάσκεψη σε αίθουσα του δικαστηρίου κ α ι </w:t>
      </w:r>
      <w:r w:rsidRPr="00E502FD">
        <w:rPr>
          <w:rFonts w:ascii="Times New Roman" w:eastAsia="Times New Roman" w:hAnsi="Times New Roman" w:cs="Times New Roman"/>
          <w:sz w:val="24"/>
          <w:szCs w:val="24"/>
          <w:lang w:val="el-GR"/>
        </w:rPr>
        <w:br/>
        <w:t xml:space="preserve">Α φ ο ύ μ ε λ έ τ η σ ε τ α σ χ ε τ ι κ ά έ γ γ ρ α φ α </w:t>
      </w:r>
      <w:r w:rsidRPr="00E502FD">
        <w:rPr>
          <w:rFonts w:ascii="Times New Roman" w:eastAsia="Times New Roman" w:hAnsi="Times New Roman" w:cs="Times New Roman"/>
          <w:sz w:val="24"/>
          <w:szCs w:val="24"/>
          <w:lang w:val="el-GR"/>
        </w:rPr>
        <w:br/>
        <w:t xml:space="preserve">Σ κ έ φ θ η κ ε κ α τ ά τ ο ν Ν ό μ ο </w:t>
      </w:r>
      <w:r w:rsidRPr="00E502FD">
        <w:rPr>
          <w:rFonts w:ascii="Times New Roman" w:eastAsia="Times New Roman" w:hAnsi="Times New Roman" w:cs="Times New Roman"/>
          <w:sz w:val="24"/>
          <w:szCs w:val="24"/>
          <w:lang w:val="el-GR"/>
        </w:rPr>
        <w:br/>
      </w:r>
      <w:r w:rsidRPr="00E502FD">
        <w:rPr>
          <w:rFonts w:ascii="Times New Roman" w:eastAsia="Times New Roman" w:hAnsi="Times New Roman" w:cs="Times New Roman"/>
          <w:b/>
          <w:bCs/>
          <w:sz w:val="24"/>
          <w:szCs w:val="24"/>
          <w:lang w:val="el-GR"/>
        </w:rPr>
        <w:t>1. Επειδή</w:t>
      </w:r>
      <w:r w:rsidRPr="00E502FD">
        <w:rPr>
          <w:rFonts w:ascii="Times New Roman" w:eastAsia="Times New Roman" w:hAnsi="Times New Roman" w:cs="Times New Roman"/>
          <w:sz w:val="24"/>
          <w:szCs w:val="24"/>
          <w:lang w:val="el-GR"/>
        </w:rPr>
        <w:t xml:space="preserve">, η κρινόμενη αίτηση ασκήθηκε κατά το νόμο χωρίς να καταβληθούν τέλη και παράβολο. </w:t>
      </w:r>
      <w:r w:rsidRPr="00E502FD">
        <w:rPr>
          <w:rFonts w:ascii="Times New Roman" w:eastAsia="Times New Roman" w:hAnsi="Times New Roman" w:cs="Times New Roman"/>
          <w:sz w:val="24"/>
          <w:szCs w:val="24"/>
          <w:lang w:val="el-GR"/>
        </w:rPr>
        <w:br/>
        <w:t xml:space="preserve">2. Επειδή, με την αίτηση αυτή ζητείται, παραδεκτώς, η αναίρεση της υπ' αριθ. 757/1993 αποφάσεως του Διοικητικού Εφετείου Αθηνών, με την οποία, κατά μερική αποδοχή εφέσεως του Δημοσίου, μεταρρυθμίσθηκε η υπ' αριθ. 10498/1990 απόφαση του Διοικητικού Πρωτοδικείου Αθηνών. Με την πρωτόδικη απόφαση είχε γίνει δεκτή αγωγή του αναιρεσιβλήτου και είχε υποχρεωθεί το Δημόσιο, κατ' εφαρμογή του άρθρου 105 του Εισ.Ν.Α.Κ., να καταβάλει σ' αυτόν το ισόποσο σε δραχμές 24.000 μάρκων, νομιμοτόκως από την επίδοση της αγωγής, ως αποζημίωση για τη ζημία που είχε υποστεί ο αναιρεσίβλητος από πράξη με την οποία προσελήφθη ως αναπληρωτής καθηγητής στο 2ο Τ.Ε.Λ. Περιστερίου Αττικής και η οποία, εν συνεχεία, ανεκλήθη από τη Διοίκηση ως παράνομη. </w:t>
      </w:r>
      <w:r w:rsidRPr="00E502FD">
        <w:rPr>
          <w:rFonts w:ascii="Times New Roman" w:eastAsia="Times New Roman" w:hAnsi="Times New Roman" w:cs="Times New Roman"/>
          <w:sz w:val="24"/>
          <w:szCs w:val="24"/>
          <w:lang w:val="el-GR"/>
        </w:rPr>
        <w:br/>
        <w:t xml:space="preserve">3. Επειδή, κατά το άρθρο 105 του Εισαγωγικού Νόμου του Αστικού Κώδικα, για παράνομες πράξεις ή παραλείψεις των οργάνων του Δημοσίου κατά την άσκηση της δημόσιας εξουσίας που τους έχει ανατεθεί, το Δημόσιο ενέχεται σε αποζημίωση, εκτός αν η πράξη ή η παράλειψη έγινε κατά παράβαση διατάξεως που υπάρχει για χάρη του γενικού συμφέροντος. </w:t>
      </w:r>
      <w:r w:rsidRPr="00E502FD">
        <w:rPr>
          <w:rFonts w:ascii="Times New Roman" w:eastAsia="Times New Roman" w:hAnsi="Times New Roman" w:cs="Times New Roman"/>
          <w:sz w:val="24"/>
          <w:szCs w:val="24"/>
          <w:lang w:val="el-GR"/>
        </w:rPr>
        <w:br/>
        <w:t xml:space="preserve">4. Επειδή, εξ άλλου, στο άρθρο μόνο παρ. 1 του α.ν. 261/1968 (Α' 12) ορίζεται ότι : "Ατομικαί διοικητικαί πράξεις, εκδοθείσαι κατά παράβασιν νόμου, ανακαλούνται υπό της Διοικήσεως ελευθέρως και άνευ οιασδήποτε διά το Δημόσιον συνεπείας, </w:t>
      </w:r>
      <w:r w:rsidRPr="00E502FD">
        <w:rPr>
          <w:rFonts w:ascii="Times New Roman" w:eastAsia="Times New Roman" w:hAnsi="Times New Roman" w:cs="Times New Roman"/>
          <w:sz w:val="24"/>
          <w:szCs w:val="24"/>
        </w:rPr>
        <w:t> </w:t>
      </w:r>
      <w:r w:rsidRPr="00E502FD">
        <w:rPr>
          <w:rFonts w:ascii="Times New Roman" w:eastAsia="Times New Roman" w:hAnsi="Times New Roman" w:cs="Times New Roman"/>
          <w:sz w:val="24"/>
          <w:szCs w:val="24"/>
          <w:lang w:val="el-GR"/>
        </w:rPr>
        <w:t xml:space="preserve">εντός ευλόγου από της εκδόσεως αυτών χρόνου. Επιφυλασσομένων των ειδικώς, άλλως οριζουσών, διατάξεων της κειμένης νομοθεσίας, χρόνος, ήσσων της 5ετίας τουλάχιστον από της εκδόσεως των κατά τα άνω ανακλητικών πράξεων, εν ουδεμιά περιπτώσει δύναται να θεωρηθή ως μη εύλογος προς ανάκλησιν, ανεξαρτήτως τυχόν κτήσεως υπό τρίτων βάσει αυτών οιουδήποτε δικαιώματος". Οι διατάξεις αυτές, οι οποίες αποβλέπουν κυρίως στον καθορισμό του ευλόγου χρόνου εντός του οποίου συγχωρείται η ανάκληση των παρανόμων ατομικών διοικητικών πράξεων, </w:t>
      </w:r>
      <w:r w:rsidRPr="00E502FD">
        <w:rPr>
          <w:rFonts w:ascii="Times New Roman" w:eastAsia="Times New Roman" w:hAnsi="Times New Roman" w:cs="Times New Roman"/>
          <w:sz w:val="24"/>
          <w:szCs w:val="24"/>
          <w:lang w:val="el-GR"/>
        </w:rPr>
        <w:lastRenderedPageBreak/>
        <w:t xml:space="preserve">ερμηνευόμενες υπό το πρίσμα των διατάξεων των άρθρων 4 παρ. 5 και 20 παρ. 1 του Συντάγματος, στις οποίες θεμελιώνεται συνταγματικώς η αστική ευθύνη του Δημοσίου, δεν αποκλείουν την εν λόγω ευθύνη σε όσες περιπτώσεις οι διοικούμενοι δεν έχουν προκαλέσει υπαιτίως την έκδοση των ανακαλουμένων παρανόμων πράξεων. </w:t>
      </w:r>
      <w:r w:rsidRPr="00E502FD">
        <w:rPr>
          <w:rFonts w:ascii="Times New Roman" w:eastAsia="Times New Roman" w:hAnsi="Times New Roman" w:cs="Times New Roman"/>
          <w:sz w:val="24"/>
          <w:szCs w:val="24"/>
          <w:lang w:val="el-GR"/>
        </w:rPr>
        <w:br/>
        <w:t xml:space="preserve">5. Επειδή, στην προκειμένη περίπτωση, όπως προκύπτει από την προσβαλλόμενη απόφαση, ο αναιρεσίβλητος, πτυχιούχος της Παντείου, με την υπ' αριθ. 37/16.11.1988 πράξη του Π.Υ.Σ.Δ.Ε. Δυτικής Αττικής προσελήφθη ως αναπληρωτής καθηγητής του κλάδου ΠΕ13, κατά το άρθρο 17 του ν. 1566/1985, στο 2ο Τ.Ε.Λ. Περιστερίου Αττικής, στο οποίο παρουσιάσθηκε και ανέλαβε υπηρεσία στις 2.12.1988. Εν συνεχεία όμως, με την υπ' αριθ. 40/8.12.1988 πράξη του ανωτέρω Π.Υ.Σ.Δ.Ε. ανακλήθηκε ως παράνομη η ως άνω πράξη διορισμού, επηκολούθησε δε η υπ' αριθ. 90/15.12.1988 πράξη της Δευτεροβαθμίου Εκπαιδεύσεως Δυτικής Αττικής, με την οποία ολοκληρώθηκε η απόλυση του αναιρεσιβλήτου από την ανωτέρω θέση. Η ανάκληση του διορισμού του αναιρεσιβλήτου έγινε διότι κατά την πρόσληψή του παραβιάσθηκε η επετηρίδα των υποψηφίων αναπληρωτών καθηγητών του κλάδου του, δεδομένου ότι αυτός τοποθετήθηκε εκ παραδρομής από την αρμόδια υπηρεσία πρώτος στην επετηρίδα των υποψηφίων αναπληρωτών καθηγητών της κατηγορίας των δικαιουμένων να διορισθούν και ως μόνιμοι, ενώ έπρεπε να είχε τοποθετηθεί 13ος στην επετηρίδα των υποψηφίων που δεν εδικαιούντο να διορισθούν ως μόνιμοι και οι οποίοι προσλαμβάνονται αφού εξαντληθεί η επετηρίδα της πρώτης κατηγορίας, υπήρχε δε προς πλήρωση μόνο μία θέση για όλη την περιφέρεια του Νομαρχιακού Διαμερίσματος Δυτικής Αττικής. Κατόπιν αυτών, ο αναιρεσίβλητος άσκησε αγωγή με την οποία ζήτησε να υποχρεωθεί το Δημόσιο να καταβάλει σ' αυτόν το ισόποσο σε δραχμές 24.000 μάρκων, νομιμοτόκως από την επίδοση της αγωγής, ως αποζημίωση για τη ζημία που υπέστη λόγω του ότι δεν αποδέχθηκε τη θέση του κοινωνικού λειτουργού - συμβούλου στην Ευαγγελική Φοιτητική Ενορία της γερμανικής πόλεως </w:t>
      </w:r>
      <w:r w:rsidRPr="00E502FD">
        <w:rPr>
          <w:rFonts w:ascii="Times New Roman" w:eastAsia="Times New Roman" w:hAnsi="Times New Roman" w:cs="Times New Roman"/>
          <w:sz w:val="24"/>
          <w:szCs w:val="24"/>
        </w:rPr>
        <w:t>MUNSTER</w:t>
      </w:r>
      <w:r w:rsidRPr="00E502FD">
        <w:rPr>
          <w:rFonts w:ascii="Times New Roman" w:eastAsia="Times New Roman" w:hAnsi="Times New Roman" w:cs="Times New Roman"/>
          <w:sz w:val="24"/>
          <w:szCs w:val="24"/>
          <w:lang w:val="el-GR"/>
        </w:rPr>
        <w:t xml:space="preserve"> που του είχε προταθεί το Νοέμβριο του 1988, για το έτος 1989, έναντι αμοιβής 2.000 μάρκων μηνιαίως, θέση την οποία θα είχε αποδεχθεί αν δεν είχε διορισθεί, κατά τα ως άνω, αναπληρωτής καθηγητής. Σύμφωνα με το από 23.1.1989 πιστοποιητικό της ανωτέρω Φοιτητικής Ενορίας, πράγματι είχε προταθεί στον αναιρεσίβλητο το Νοέμβριο του 1988 έμμισθη θέση κοινωνικού λειτουργού - συμβούλου για αλλοδαπούς φοιτητές, για το έτος 1989, έναντι μηνιαίας αμοιβής 2.000 μάρκων. Η πρόταση αυτή, κατά το ίδιο πιστοποιητικό, απερρίφθη από τον αναιρεσίβλητο, αφού προηγουμένως είχε ζητηθεί από αυτόν και του είχε παρασχεθεί μικρή προθεσμία για να απαντήσει, στις 5.12.1988, λόγω του διορισμού του ως αναπληρωτού καθηγητού στο Ελληνικό Δημόσιο, κατόπιν δε της αρνήσεώς του αυτής προσελήφθη στην ως άνω θέση άλλο άτομο. Κατά το ίδιο πιστοποιητικό, ο αναιρεσίβλητος ήταν γνωστός στην ανωτέρω Φοιτητική Ενορία από παλαιότερη παραμονή του στην πόλη </w:t>
      </w:r>
      <w:r w:rsidRPr="00E502FD">
        <w:rPr>
          <w:rFonts w:ascii="Times New Roman" w:eastAsia="Times New Roman" w:hAnsi="Times New Roman" w:cs="Times New Roman"/>
          <w:sz w:val="24"/>
          <w:szCs w:val="24"/>
        </w:rPr>
        <w:t>MUNSTER</w:t>
      </w:r>
      <w:r w:rsidRPr="00E502FD">
        <w:rPr>
          <w:rFonts w:ascii="Times New Roman" w:eastAsia="Times New Roman" w:hAnsi="Times New Roman" w:cs="Times New Roman"/>
          <w:sz w:val="24"/>
          <w:szCs w:val="24"/>
          <w:lang w:val="el-GR"/>
        </w:rPr>
        <w:t xml:space="preserve">. Περαιτέρω, κατά το από 27.3.1992 πιστοποιητικό του Βεστφαλικού Γουλιελμείου Πανεπιστημίου του </w:t>
      </w:r>
      <w:r w:rsidRPr="00E502FD">
        <w:rPr>
          <w:rFonts w:ascii="Times New Roman" w:eastAsia="Times New Roman" w:hAnsi="Times New Roman" w:cs="Times New Roman"/>
          <w:sz w:val="24"/>
          <w:szCs w:val="24"/>
        </w:rPr>
        <w:t>MUNSTER</w:t>
      </w:r>
      <w:r w:rsidRPr="00E502FD">
        <w:rPr>
          <w:rFonts w:ascii="Times New Roman" w:eastAsia="Times New Roman" w:hAnsi="Times New Roman" w:cs="Times New Roman"/>
          <w:sz w:val="24"/>
          <w:szCs w:val="24"/>
          <w:lang w:val="el-GR"/>
        </w:rPr>
        <w:t xml:space="preserve"> ο αναιρεσίβλητος γνωρίζει καλώς τη γερμανική γλώσσα. Εξ άλλου, κατά την έκθεση ενεργειών του Προϊσταμένου της Διευθύνσεως Δευτεροβαθμίου Εκπαιδεύσεως Δυτικής Αττικής, ο αναιρεσίβλητος, κατά τα προαναφερόμενα, τοποθετήθηκε από παραδρομή της Διοικήσεως πρώτος στην επετηρίδα υποψηφίων αναπληρωτών καθηγητών που εδικαιούντο να διορισθούν ως μόνιμοι και, συνεπώς, χωρίς δική του υπαιτιότητα επηκολούθησε η μη νόμιμη πρόσληψή του σε θέση αναπληρωτού καθηγητού. Υπό τα ανωτέρω δεδομένα, το διοικητικό εφετείο, με την προσβαλλόμενη απόφασή του, έκρινε ότι ο αναιρεσίβλητος θα είχε αποδεχθεί μετά βεβαιότητος την πρόταση να εργασθεί ως κοινωνικός λειτουργός στην πόλη </w:t>
      </w:r>
      <w:r w:rsidRPr="00E502FD">
        <w:rPr>
          <w:rFonts w:ascii="Times New Roman" w:eastAsia="Times New Roman" w:hAnsi="Times New Roman" w:cs="Times New Roman"/>
          <w:sz w:val="24"/>
          <w:szCs w:val="24"/>
        </w:rPr>
        <w:t>MUNSTER</w:t>
      </w:r>
      <w:r w:rsidRPr="00E502FD">
        <w:rPr>
          <w:rFonts w:ascii="Times New Roman" w:eastAsia="Times New Roman" w:hAnsi="Times New Roman" w:cs="Times New Roman"/>
          <w:sz w:val="24"/>
          <w:szCs w:val="24"/>
          <w:lang w:val="el-GR"/>
        </w:rPr>
        <w:t xml:space="preserve">, η οποία αποτελούσε γι' αυτόν γνωστό περιβάλλον, αν δεν είχε μεσολαβήσει η κατά τα ως άνω μη νόμιμη πρόσληψή του από το Ελληνικό Δημόσιο σε θέση αναπληρωτού καθηγητού, από την οποία και απολύθηκε τελικώς, </w:t>
      </w:r>
      <w:r w:rsidRPr="00E502FD">
        <w:rPr>
          <w:rFonts w:ascii="Times New Roman" w:eastAsia="Times New Roman" w:hAnsi="Times New Roman" w:cs="Times New Roman"/>
          <w:sz w:val="24"/>
          <w:szCs w:val="24"/>
          <w:lang w:val="el-GR"/>
        </w:rPr>
        <w:lastRenderedPageBreak/>
        <w:t xml:space="preserve">και ότι, ως εκ τούτου, ήταν νόμιμη η αξίωσή του για την αποκατάσταση της σχετικής ζημίας του, κατά το άρθρο 105 του Εισ.Ν.Α.Κ. Περαιτέρω, σε αντίθεση με το πρωτοβάθμιο δικαστήριο, που είχε δεχθεί το αίτημα του αναιρεσιβλήτου περί επιδικάσεως σ' αυτόν ως αποζημιώσεως του ισοπόσου σε δραχμές 24.000 μάρκων, το διοικητικό εφετείο, κατά μερική αποδοχή της εφέσεως του Δημοσίου, προσδιόρισε την αποζημίωση που εδικαιούτο ο αναιρεσίβλητος στο ποσόν που θα ελάμβανε αυτός από την ημέρα της προσλήψεώς του σε θέση αναπληρωτού καθηγητού μέχρι τη λήξη του σχολικού έτους (30.6.1989), το οποίο, κατά το από 22.2.1991 έγγραφο της Διευθύνσεως Δευτεροβαθμίου Εκπαιδεύσεως του Νομαρχιακού Διαμερίσματος Δυτικής Αττικής, ανήρχετο σε 818.137 δρχ. </w:t>
      </w:r>
      <w:r w:rsidRPr="00E502FD">
        <w:rPr>
          <w:rFonts w:ascii="Times New Roman" w:eastAsia="Times New Roman" w:hAnsi="Times New Roman" w:cs="Times New Roman"/>
          <w:sz w:val="24"/>
          <w:szCs w:val="24"/>
          <w:lang w:val="el-GR"/>
        </w:rPr>
        <w:br/>
        <w:t xml:space="preserve">6. Επειδή, σύμφωνα με όσα έγιναν δεκτά στην τέταρτη σκέψη, οι διατάξεις του άρθρου μόνου παρ. 1 του α.ν. 261/1968 δεν απέκλειαν εν προκειμένω την αστική ευθύνη του Δημοσίου, διότι ναι μεν η κατά τα ως άνω ανάκληση της παράνομης πράξεως διορισμού του αναιρεσιβλήτου έλαβε χώραν εντός ευλόγου χρόνου από της εκδόσεως της πράξεως αυτής, όπως όμως δέχεται το δικάσαν δικαστήριο η ανακληθείσα παράνομη πράξη είχε εκδοθεί χωρίς υπαιτιότητα του αναιρεσιβλήτου. Κατά συνέπεια, είναι απορριπτέος ως αβάσιμος ο περί του αντιθέτου λόγος αναιρέσεως με τον οποίο προβάλλεται ότι, εκ μόνου του λόγου ότι η ως άνω παράνομη πράξη ανεκλήθη εντός ευλόγου χρόνου από της εκδόσεώς της, απεκλείετο στην προκειμένη περίπτωση η αστική ευθύνη του Δημοσίου, σύμφωνα με τις ανωτέρω διατάξεις του α.ν. 261/1968. </w:t>
      </w:r>
      <w:r w:rsidRPr="00E502FD">
        <w:rPr>
          <w:rFonts w:ascii="Times New Roman" w:eastAsia="Times New Roman" w:hAnsi="Times New Roman" w:cs="Times New Roman"/>
          <w:sz w:val="24"/>
          <w:szCs w:val="24"/>
          <w:lang w:val="el-GR"/>
        </w:rPr>
        <w:br/>
        <w:t xml:space="preserve">7. Επειδή, προβάλλεται περαιτέρω ότι δεν ηδύνατο να έχει εν προκειμένω εφαρμογή η διάταξη του άρθρου 105 του Εισ.Ν.Α.Κ. αφού δεν υφίστατο αιτιώδης σύνδεσμος μεταξύ της παράνομης πράξεως του Δημοσίου και της ζημίας του αναιρεσιβλήτου, δοθέντος ότι η ζημία αυτή δεν προήλθε από την ίδια την παράνομη πράξη αλλά από τη νόμιμη ανάκλησή της. Ο λόγος αυτός αναιρέσεως πρέπει να απορριφθεί ως αβάσιμος διότι, ενόψει των ως άνω γενομένων δεκτών πραγματικών περιστατικών, η μη οφειλόμενη σε υπαιτιότητα του αναιρεσιβλήτου έκδοση της παράνομης πράξεως διορισμού του και η ανάκληση της πράξεως αυτής αποτελούν μία αδιάσπαστη ενότητα, η οποία περιέχει τα στοιχεία του παρανόμου και του ζημιογόνου και, επομένως, δύναται κατ' αρχήν να θεμελιώσει αξίωση αποζημιώσεως, σύμφωνα με τη διάταξη του άρθρου 105 του Εισ.Ν.Α.Κ. </w:t>
      </w:r>
      <w:r w:rsidRPr="00E502FD">
        <w:rPr>
          <w:rFonts w:ascii="Times New Roman" w:eastAsia="Times New Roman" w:hAnsi="Times New Roman" w:cs="Times New Roman"/>
          <w:sz w:val="24"/>
          <w:szCs w:val="24"/>
          <w:lang w:val="el-GR"/>
        </w:rPr>
        <w:br/>
        <w:t xml:space="preserve">8. Επειδή, τέλος, προβάλλεται ότι όχι νομίμως έκρινε το διοικητικό εφετείο ότι η ευθύνη του Δημοσίου προς αποζημίωση του αναιρεσιβλήτου ευρίσκει έρεισμα και στη διάταξη του άρθρου 145 του Α.Κ. Ο λόγος αυτός αναιρέσεως είναι απορριπτέος ως ερειδόμενος επί εσφαλμένης προϋποθέσεως αφού, όπως προκύπτει από την αναιρεσιβαλλομένη, το δευτεροβάθμιο δικαστήριο στήριξε την κρίση του περί ευθύνης του Δημοσίου προς αποζημίωση του αναιρεσιβλήτου αποκλειστικώς στη διάταξη του άρθρου 105 του Εισ.Ν.Α.Κ., επικαλέσθηκε δε την ανωτέρω διάταξη του Α.Κ. προκειμένου να θεμελιώσει την περί καθορισμού του ύψους της αποζημιώσεως κρίση του, κατά της οποίας δεν προβάλλεται αιτίαση με την κρινόμενη αίτηση. </w:t>
      </w:r>
      <w:r w:rsidRPr="00E502FD">
        <w:rPr>
          <w:rFonts w:ascii="Times New Roman" w:eastAsia="Times New Roman" w:hAnsi="Times New Roman" w:cs="Times New Roman"/>
          <w:sz w:val="24"/>
          <w:szCs w:val="24"/>
          <w:lang w:val="el-GR"/>
        </w:rPr>
        <w:br/>
        <w:t xml:space="preserve">9. Επειδή, ενόψει των ανωτέρω, η υπό κρίση αίτηση είναι απορριπτέα στο σύνολό της. </w:t>
      </w:r>
      <w:r w:rsidRPr="00E502FD">
        <w:rPr>
          <w:rFonts w:ascii="Times New Roman" w:eastAsia="Times New Roman" w:hAnsi="Times New Roman" w:cs="Times New Roman"/>
          <w:sz w:val="24"/>
          <w:szCs w:val="24"/>
          <w:lang w:val="el-GR"/>
        </w:rPr>
        <w:br/>
        <w:t xml:space="preserve">Διά ταύτα </w:t>
      </w:r>
      <w:r w:rsidRPr="00E502FD">
        <w:rPr>
          <w:rFonts w:ascii="Times New Roman" w:eastAsia="Times New Roman" w:hAnsi="Times New Roman" w:cs="Times New Roman"/>
          <w:sz w:val="24"/>
          <w:szCs w:val="24"/>
          <w:lang w:val="el-GR"/>
        </w:rPr>
        <w:br/>
        <w:t xml:space="preserve">Απορρίπτει την κρινόμενη αίτηση και </w:t>
      </w:r>
      <w:r w:rsidRPr="00E502FD">
        <w:rPr>
          <w:rFonts w:ascii="Times New Roman" w:eastAsia="Times New Roman" w:hAnsi="Times New Roman" w:cs="Times New Roman"/>
          <w:sz w:val="24"/>
          <w:szCs w:val="24"/>
          <w:lang w:val="el-GR"/>
        </w:rPr>
        <w:br/>
        <w:t xml:space="preserve">Επιβάλλει στο Δημόσιο τη δικαστική δαπάνη του αναιρεσιβλήτου, η οποία ανέρχεται σε 380 ευρώ. </w:t>
      </w:r>
      <w:r w:rsidRPr="00E502FD">
        <w:rPr>
          <w:rFonts w:ascii="Times New Roman" w:eastAsia="Times New Roman" w:hAnsi="Times New Roman" w:cs="Times New Roman"/>
          <w:sz w:val="24"/>
          <w:szCs w:val="24"/>
          <w:lang w:val="el-GR"/>
        </w:rPr>
        <w:br/>
        <w:t xml:space="preserve">Η διάσκεψη έγινε στην Αθήνα στις 16 Φεβρουαρίου 2001 </w:t>
      </w:r>
      <w:r w:rsidRPr="00E502FD">
        <w:rPr>
          <w:rFonts w:ascii="Times New Roman" w:eastAsia="Times New Roman" w:hAnsi="Times New Roman" w:cs="Times New Roman"/>
          <w:sz w:val="24"/>
          <w:szCs w:val="24"/>
          <w:lang w:val="el-GR"/>
        </w:rPr>
        <w:br/>
        <w:t xml:space="preserve">Ο Πρόεδρος του Α' Τμήματος Η Γραμματέας του Α' Τμήματος </w:t>
      </w:r>
      <w:r w:rsidRPr="00E502FD">
        <w:rPr>
          <w:rFonts w:ascii="Times New Roman" w:eastAsia="Times New Roman" w:hAnsi="Times New Roman" w:cs="Times New Roman"/>
          <w:sz w:val="24"/>
          <w:szCs w:val="24"/>
          <w:lang w:val="el-GR"/>
        </w:rPr>
        <w:br/>
        <w:t xml:space="preserve">Ν. Παπαδημητρίου Ε. Κουμεντέρη </w:t>
      </w:r>
      <w:r w:rsidRPr="00E502FD">
        <w:rPr>
          <w:rFonts w:ascii="Times New Roman" w:eastAsia="Times New Roman" w:hAnsi="Times New Roman" w:cs="Times New Roman"/>
          <w:sz w:val="24"/>
          <w:szCs w:val="24"/>
          <w:lang w:val="el-GR"/>
        </w:rPr>
        <w:br/>
      </w:r>
      <w:r w:rsidRPr="00E502FD">
        <w:rPr>
          <w:rFonts w:ascii="Times New Roman" w:eastAsia="Times New Roman" w:hAnsi="Times New Roman" w:cs="Times New Roman"/>
          <w:sz w:val="24"/>
          <w:szCs w:val="24"/>
          <w:lang w:val="el-GR"/>
        </w:rPr>
        <w:lastRenderedPageBreak/>
        <w:t xml:space="preserve">και η απόφαση δημοσιεύθηκε σε δημόσια συνεδρίαση της 1ης Απριλίου 2002. </w:t>
      </w:r>
      <w:r w:rsidRPr="00E502FD">
        <w:rPr>
          <w:rFonts w:ascii="Times New Roman" w:eastAsia="Times New Roman" w:hAnsi="Times New Roman" w:cs="Times New Roman"/>
          <w:sz w:val="24"/>
          <w:szCs w:val="24"/>
          <w:lang w:val="el-GR"/>
        </w:rPr>
        <w:br/>
      </w:r>
    </w:p>
    <w:sectPr w:rsidR="00053A80" w:rsidRPr="00E502F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2FD" w:rsidRDefault="00E502FD" w:rsidP="00E502FD">
      <w:pPr>
        <w:spacing w:after="0" w:line="240" w:lineRule="auto"/>
      </w:pPr>
      <w:r>
        <w:separator/>
      </w:r>
    </w:p>
  </w:endnote>
  <w:endnote w:type="continuationSeparator" w:id="0">
    <w:p w:rsidR="00E502FD" w:rsidRDefault="00E502FD" w:rsidP="00E50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642926"/>
      <w:docPartObj>
        <w:docPartGallery w:val="Page Numbers (Bottom of Page)"/>
        <w:docPartUnique/>
      </w:docPartObj>
    </w:sdtPr>
    <w:sdtContent>
      <w:p w:rsidR="00E502FD" w:rsidRDefault="00E502FD">
        <w:pPr>
          <w:pStyle w:val="a5"/>
          <w:jc w:val="center"/>
        </w:pPr>
        <w:r>
          <w:fldChar w:fldCharType="begin"/>
        </w:r>
        <w:r>
          <w:instrText>PAGE   \* MERGEFORMAT</w:instrText>
        </w:r>
        <w:r>
          <w:fldChar w:fldCharType="separate"/>
        </w:r>
        <w:r w:rsidRPr="00E502FD">
          <w:rPr>
            <w:noProof/>
            <w:lang w:val="el-GR"/>
          </w:rPr>
          <w:t>1</w:t>
        </w:r>
        <w:r>
          <w:fldChar w:fldCharType="end"/>
        </w:r>
      </w:p>
    </w:sdtContent>
  </w:sdt>
  <w:p w:rsidR="00E502FD" w:rsidRDefault="00E502F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2FD" w:rsidRDefault="00E502FD" w:rsidP="00E502FD">
      <w:pPr>
        <w:spacing w:after="0" w:line="240" w:lineRule="auto"/>
      </w:pPr>
      <w:r>
        <w:separator/>
      </w:r>
    </w:p>
  </w:footnote>
  <w:footnote w:type="continuationSeparator" w:id="0">
    <w:p w:rsidR="00E502FD" w:rsidRDefault="00E502FD" w:rsidP="00E502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2FD"/>
    <w:rsid w:val="00053A80"/>
    <w:rsid w:val="00E50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Char"/>
    <w:uiPriority w:val="9"/>
    <w:qFormat/>
    <w:rsid w:val="00E502F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E5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Προ-διαμορφωμένο HTML Char"/>
    <w:basedOn w:val="a0"/>
    <w:link w:val="-HTML"/>
    <w:uiPriority w:val="99"/>
    <w:semiHidden/>
    <w:rsid w:val="00E502FD"/>
    <w:rPr>
      <w:rFonts w:ascii="Courier New" w:eastAsia="Times New Roman" w:hAnsi="Courier New" w:cs="Courier New"/>
      <w:sz w:val="20"/>
      <w:szCs w:val="20"/>
    </w:rPr>
  </w:style>
  <w:style w:type="character" w:customStyle="1" w:styleId="highlight1">
    <w:name w:val="highlight1"/>
    <w:basedOn w:val="a0"/>
    <w:rsid w:val="00E502FD"/>
  </w:style>
  <w:style w:type="character" w:customStyle="1" w:styleId="4Char">
    <w:name w:val="Επικεφαλίδα 4 Char"/>
    <w:basedOn w:val="a0"/>
    <w:link w:val="4"/>
    <w:uiPriority w:val="9"/>
    <w:rsid w:val="00E502FD"/>
    <w:rPr>
      <w:rFonts w:ascii="Times New Roman" w:eastAsia="Times New Roman" w:hAnsi="Times New Roman" w:cs="Times New Roman"/>
      <w:b/>
      <w:bCs/>
      <w:sz w:val="24"/>
      <w:szCs w:val="24"/>
    </w:rPr>
  </w:style>
  <w:style w:type="paragraph" w:styleId="z-">
    <w:name w:val="HTML Top of Form"/>
    <w:basedOn w:val="a"/>
    <w:next w:val="a"/>
    <w:link w:val="z-Char"/>
    <w:hidden/>
    <w:uiPriority w:val="99"/>
    <w:semiHidden/>
    <w:unhideWhenUsed/>
    <w:rsid w:val="00E502F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Char">
    <w:name w:val="z-Αρχή φόρμας Char"/>
    <w:basedOn w:val="a0"/>
    <w:link w:val="z-"/>
    <w:uiPriority w:val="99"/>
    <w:semiHidden/>
    <w:rsid w:val="00E502FD"/>
    <w:rPr>
      <w:rFonts w:ascii="Arial" w:eastAsia="Times New Roman" w:hAnsi="Arial" w:cs="Arial"/>
      <w:vanish/>
      <w:sz w:val="16"/>
      <w:szCs w:val="16"/>
    </w:rPr>
  </w:style>
  <w:style w:type="character" w:styleId="a3">
    <w:name w:val="Strong"/>
    <w:basedOn w:val="a0"/>
    <w:uiPriority w:val="22"/>
    <w:qFormat/>
    <w:rsid w:val="00E502FD"/>
    <w:rPr>
      <w:b/>
      <w:bCs/>
    </w:rPr>
  </w:style>
  <w:style w:type="character" w:customStyle="1" w:styleId="ui-button-text">
    <w:name w:val="ui-button-text"/>
    <w:basedOn w:val="a0"/>
    <w:rsid w:val="00E502FD"/>
  </w:style>
  <w:style w:type="paragraph" w:styleId="z-0">
    <w:name w:val="HTML Bottom of Form"/>
    <w:basedOn w:val="a"/>
    <w:next w:val="a"/>
    <w:link w:val="z-Char0"/>
    <w:hidden/>
    <w:uiPriority w:val="99"/>
    <w:semiHidden/>
    <w:unhideWhenUsed/>
    <w:rsid w:val="00E502FD"/>
    <w:pPr>
      <w:pBdr>
        <w:top w:val="single" w:sz="6" w:space="1" w:color="auto"/>
      </w:pBdr>
      <w:spacing w:after="0" w:line="240" w:lineRule="auto"/>
      <w:jc w:val="center"/>
    </w:pPr>
    <w:rPr>
      <w:rFonts w:ascii="Arial" w:eastAsia="Times New Roman" w:hAnsi="Arial" w:cs="Arial"/>
      <w:vanish/>
      <w:sz w:val="16"/>
      <w:szCs w:val="16"/>
    </w:rPr>
  </w:style>
  <w:style w:type="character" w:customStyle="1" w:styleId="z-Char0">
    <w:name w:val="z-Τέλος φόρμας Char"/>
    <w:basedOn w:val="a0"/>
    <w:link w:val="z-0"/>
    <w:uiPriority w:val="99"/>
    <w:semiHidden/>
    <w:rsid w:val="00E502FD"/>
    <w:rPr>
      <w:rFonts w:ascii="Arial" w:eastAsia="Times New Roman" w:hAnsi="Arial" w:cs="Arial"/>
      <w:vanish/>
      <w:sz w:val="16"/>
      <w:szCs w:val="16"/>
    </w:rPr>
  </w:style>
  <w:style w:type="paragraph" w:styleId="a4">
    <w:name w:val="header"/>
    <w:basedOn w:val="a"/>
    <w:link w:val="Char"/>
    <w:uiPriority w:val="99"/>
    <w:unhideWhenUsed/>
    <w:rsid w:val="00E502FD"/>
    <w:pPr>
      <w:tabs>
        <w:tab w:val="center" w:pos="4680"/>
        <w:tab w:val="right" w:pos="9360"/>
      </w:tabs>
      <w:spacing w:after="0" w:line="240" w:lineRule="auto"/>
    </w:pPr>
  </w:style>
  <w:style w:type="character" w:customStyle="1" w:styleId="Char">
    <w:name w:val="Κεφαλίδα Char"/>
    <w:basedOn w:val="a0"/>
    <w:link w:val="a4"/>
    <w:uiPriority w:val="99"/>
    <w:rsid w:val="00E502FD"/>
  </w:style>
  <w:style w:type="paragraph" w:styleId="a5">
    <w:name w:val="footer"/>
    <w:basedOn w:val="a"/>
    <w:link w:val="Char0"/>
    <w:uiPriority w:val="99"/>
    <w:unhideWhenUsed/>
    <w:rsid w:val="00E502FD"/>
    <w:pPr>
      <w:tabs>
        <w:tab w:val="center" w:pos="4680"/>
        <w:tab w:val="right" w:pos="9360"/>
      </w:tabs>
      <w:spacing w:after="0" w:line="240" w:lineRule="auto"/>
    </w:pPr>
  </w:style>
  <w:style w:type="character" w:customStyle="1" w:styleId="Char0">
    <w:name w:val="Υποσέλιδο Char"/>
    <w:basedOn w:val="a0"/>
    <w:link w:val="a5"/>
    <w:uiPriority w:val="99"/>
    <w:rsid w:val="00E502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Char"/>
    <w:uiPriority w:val="9"/>
    <w:qFormat/>
    <w:rsid w:val="00E502F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E5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Προ-διαμορφωμένο HTML Char"/>
    <w:basedOn w:val="a0"/>
    <w:link w:val="-HTML"/>
    <w:uiPriority w:val="99"/>
    <w:semiHidden/>
    <w:rsid w:val="00E502FD"/>
    <w:rPr>
      <w:rFonts w:ascii="Courier New" w:eastAsia="Times New Roman" w:hAnsi="Courier New" w:cs="Courier New"/>
      <w:sz w:val="20"/>
      <w:szCs w:val="20"/>
    </w:rPr>
  </w:style>
  <w:style w:type="character" w:customStyle="1" w:styleId="highlight1">
    <w:name w:val="highlight1"/>
    <w:basedOn w:val="a0"/>
    <w:rsid w:val="00E502FD"/>
  </w:style>
  <w:style w:type="character" w:customStyle="1" w:styleId="4Char">
    <w:name w:val="Επικεφαλίδα 4 Char"/>
    <w:basedOn w:val="a0"/>
    <w:link w:val="4"/>
    <w:uiPriority w:val="9"/>
    <w:rsid w:val="00E502FD"/>
    <w:rPr>
      <w:rFonts w:ascii="Times New Roman" w:eastAsia="Times New Roman" w:hAnsi="Times New Roman" w:cs="Times New Roman"/>
      <w:b/>
      <w:bCs/>
      <w:sz w:val="24"/>
      <w:szCs w:val="24"/>
    </w:rPr>
  </w:style>
  <w:style w:type="paragraph" w:styleId="z-">
    <w:name w:val="HTML Top of Form"/>
    <w:basedOn w:val="a"/>
    <w:next w:val="a"/>
    <w:link w:val="z-Char"/>
    <w:hidden/>
    <w:uiPriority w:val="99"/>
    <w:semiHidden/>
    <w:unhideWhenUsed/>
    <w:rsid w:val="00E502F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Char">
    <w:name w:val="z-Αρχή φόρμας Char"/>
    <w:basedOn w:val="a0"/>
    <w:link w:val="z-"/>
    <w:uiPriority w:val="99"/>
    <w:semiHidden/>
    <w:rsid w:val="00E502FD"/>
    <w:rPr>
      <w:rFonts w:ascii="Arial" w:eastAsia="Times New Roman" w:hAnsi="Arial" w:cs="Arial"/>
      <w:vanish/>
      <w:sz w:val="16"/>
      <w:szCs w:val="16"/>
    </w:rPr>
  </w:style>
  <w:style w:type="character" w:styleId="a3">
    <w:name w:val="Strong"/>
    <w:basedOn w:val="a0"/>
    <w:uiPriority w:val="22"/>
    <w:qFormat/>
    <w:rsid w:val="00E502FD"/>
    <w:rPr>
      <w:b/>
      <w:bCs/>
    </w:rPr>
  </w:style>
  <w:style w:type="character" w:customStyle="1" w:styleId="ui-button-text">
    <w:name w:val="ui-button-text"/>
    <w:basedOn w:val="a0"/>
    <w:rsid w:val="00E502FD"/>
  </w:style>
  <w:style w:type="paragraph" w:styleId="z-0">
    <w:name w:val="HTML Bottom of Form"/>
    <w:basedOn w:val="a"/>
    <w:next w:val="a"/>
    <w:link w:val="z-Char0"/>
    <w:hidden/>
    <w:uiPriority w:val="99"/>
    <w:semiHidden/>
    <w:unhideWhenUsed/>
    <w:rsid w:val="00E502FD"/>
    <w:pPr>
      <w:pBdr>
        <w:top w:val="single" w:sz="6" w:space="1" w:color="auto"/>
      </w:pBdr>
      <w:spacing w:after="0" w:line="240" w:lineRule="auto"/>
      <w:jc w:val="center"/>
    </w:pPr>
    <w:rPr>
      <w:rFonts w:ascii="Arial" w:eastAsia="Times New Roman" w:hAnsi="Arial" w:cs="Arial"/>
      <w:vanish/>
      <w:sz w:val="16"/>
      <w:szCs w:val="16"/>
    </w:rPr>
  </w:style>
  <w:style w:type="character" w:customStyle="1" w:styleId="z-Char0">
    <w:name w:val="z-Τέλος φόρμας Char"/>
    <w:basedOn w:val="a0"/>
    <w:link w:val="z-0"/>
    <w:uiPriority w:val="99"/>
    <w:semiHidden/>
    <w:rsid w:val="00E502FD"/>
    <w:rPr>
      <w:rFonts w:ascii="Arial" w:eastAsia="Times New Roman" w:hAnsi="Arial" w:cs="Arial"/>
      <w:vanish/>
      <w:sz w:val="16"/>
      <w:szCs w:val="16"/>
    </w:rPr>
  </w:style>
  <w:style w:type="paragraph" w:styleId="a4">
    <w:name w:val="header"/>
    <w:basedOn w:val="a"/>
    <w:link w:val="Char"/>
    <w:uiPriority w:val="99"/>
    <w:unhideWhenUsed/>
    <w:rsid w:val="00E502FD"/>
    <w:pPr>
      <w:tabs>
        <w:tab w:val="center" w:pos="4680"/>
        <w:tab w:val="right" w:pos="9360"/>
      </w:tabs>
      <w:spacing w:after="0" w:line="240" w:lineRule="auto"/>
    </w:pPr>
  </w:style>
  <w:style w:type="character" w:customStyle="1" w:styleId="Char">
    <w:name w:val="Κεφαλίδα Char"/>
    <w:basedOn w:val="a0"/>
    <w:link w:val="a4"/>
    <w:uiPriority w:val="99"/>
    <w:rsid w:val="00E502FD"/>
  </w:style>
  <w:style w:type="paragraph" w:styleId="a5">
    <w:name w:val="footer"/>
    <w:basedOn w:val="a"/>
    <w:link w:val="Char0"/>
    <w:uiPriority w:val="99"/>
    <w:unhideWhenUsed/>
    <w:rsid w:val="00E502FD"/>
    <w:pPr>
      <w:tabs>
        <w:tab w:val="center" w:pos="4680"/>
        <w:tab w:val="right" w:pos="9360"/>
      </w:tabs>
      <w:spacing w:after="0" w:line="240" w:lineRule="auto"/>
    </w:pPr>
  </w:style>
  <w:style w:type="character" w:customStyle="1" w:styleId="Char0">
    <w:name w:val="Υποσέλιδο Char"/>
    <w:basedOn w:val="a0"/>
    <w:link w:val="a5"/>
    <w:uiPriority w:val="99"/>
    <w:rsid w:val="00E50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4576">
      <w:marLeft w:val="0"/>
      <w:marRight w:val="0"/>
      <w:marTop w:val="0"/>
      <w:marBottom w:val="0"/>
      <w:divBdr>
        <w:top w:val="none" w:sz="0" w:space="0" w:color="auto"/>
        <w:left w:val="none" w:sz="0" w:space="0" w:color="auto"/>
        <w:bottom w:val="none" w:sz="0" w:space="0" w:color="auto"/>
        <w:right w:val="none" w:sz="0" w:space="0" w:color="auto"/>
      </w:divBdr>
      <w:divsChild>
        <w:div w:id="1728912629">
          <w:marLeft w:val="0"/>
          <w:marRight w:val="0"/>
          <w:marTop w:val="0"/>
          <w:marBottom w:val="0"/>
          <w:divBdr>
            <w:top w:val="none" w:sz="0" w:space="0" w:color="auto"/>
            <w:left w:val="none" w:sz="0" w:space="0" w:color="auto"/>
            <w:bottom w:val="none" w:sz="0" w:space="0" w:color="auto"/>
            <w:right w:val="none" w:sz="0" w:space="0" w:color="auto"/>
          </w:divBdr>
        </w:div>
      </w:divsChild>
    </w:div>
    <w:div w:id="597717795">
      <w:marLeft w:val="0"/>
      <w:marRight w:val="0"/>
      <w:marTop w:val="0"/>
      <w:marBottom w:val="0"/>
      <w:divBdr>
        <w:top w:val="none" w:sz="0" w:space="0" w:color="auto"/>
        <w:left w:val="none" w:sz="0" w:space="0" w:color="auto"/>
        <w:bottom w:val="none" w:sz="0" w:space="0" w:color="auto"/>
        <w:right w:val="none" w:sz="0" w:space="0" w:color="auto"/>
      </w:divBdr>
      <w:divsChild>
        <w:div w:id="93014606">
          <w:marLeft w:val="0"/>
          <w:marRight w:val="0"/>
          <w:marTop w:val="0"/>
          <w:marBottom w:val="0"/>
          <w:divBdr>
            <w:top w:val="none" w:sz="0" w:space="0" w:color="auto"/>
            <w:left w:val="none" w:sz="0" w:space="0" w:color="auto"/>
            <w:bottom w:val="none" w:sz="0" w:space="0" w:color="auto"/>
            <w:right w:val="none" w:sz="0" w:space="0" w:color="auto"/>
          </w:divBdr>
          <w:divsChild>
            <w:div w:id="945504414">
              <w:marLeft w:val="0"/>
              <w:marRight w:val="0"/>
              <w:marTop w:val="0"/>
              <w:marBottom w:val="0"/>
              <w:divBdr>
                <w:top w:val="none" w:sz="0" w:space="0" w:color="auto"/>
                <w:left w:val="none" w:sz="0" w:space="0" w:color="auto"/>
                <w:bottom w:val="none" w:sz="0" w:space="0" w:color="auto"/>
                <w:right w:val="none" w:sz="0" w:space="0" w:color="auto"/>
              </w:divBdr>
              <w:divsChild>
                <w:div w:id="1773668808">
                  <w:marLeft w:val="0"/>
                  <w:marRight w:val="0"/>
                  <w:marTop w:val="0"/>
                  <w:marBottom w:val="0"/>
                  <w:divBdr>
                    <w:top w:val="none" w:sz="0" w:space="0" w:color="auto"/>
                    <w:left w:val="none" w:sz="0" w:space="0" w:color="auto"/>
                    <w:bottom w:val="none" w:sz="0" w:space="0" w:color="auto"/>
                    <w:right w:val="none" w:sz="0" w:space="0" w:color="auto"/>
                  </w:divBdr>
                  <w:divsChild>
                    <w:div w:id="676420046">
                      <w:marLeft w:val="0"/>
                      <w:marRight w:val="0"/>
                      <w:marTop w:val="0"/>
                      <w:marBottom w:val="0"/>
                      <w:divBdr>
                        <w:top w:val="none" w:sz="0" w:space="0" w:color="auto"/>
                        <w:left w:val="none" w:sz="0" w:space="0" w:color="auto"/>
                        <w:bottom w:val="none" w:sz="0" w:space="0" w:color="auto"/>
                        <w:right w:val="none" w:sz="0" w:space="0" w:color="auto"/>
                      </w:divBdr>
                      <w:divsChild>
                        <w:div w:id="40597824">
                          <w:marLeft w:val="0"/>
                          <w:marRight w:val="0"/>
                          <w:marTop w:val="0"/>
                          <w:marBottom w:val="0"/>
                          <w:divBdr>
                            <w:top w:val="none" w:sz="0" w:space="0" w:color="auto"/>
                            <w:left w:val="none" w:sz="0" w:space="0" w:color="auto"/>
                            <w:bottom w:val="none" w:sz="0" w:space="0" w:color="auto"/>
                            <w:right w:val="none" w:sz="0" w:space="0" w:color="auto"/>
                          </w:divBdr>
                          <w:divsChild>
                            <w:div w:id="896479986">
                              <w:marLeft w:val="0"/>
                              <w:marRight w:val="0"/>
                              <w:marTop w:val="0"/>
                              <w:marBottom w:val="0"/>
                              <w:divBdr>
                                <w:top w:val="none" w:sz="0" w:space="0" w:color="auto"/>
                                <w:left w:val="none" w:sz="0" w:space="0" w:color="auto"/>
                                <w:bottom w:val="none" w:sz="0" w:space="0" w:color="auto"/>
                                <w:right w:val="none" w:sz="0" w:space="0" w:color="auto"/>
                              </w:divBdr>
                              <w:divsChild>
                                <w:div w:id="8149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270871">
              <w:marLeft w:val="0"/>
              <w:marRight w:val="0"/>
              <w:marTop w:val="0"/>
              <w:marBottom w:val="0"/>
              <w:divBdr>
                <w:top w:val="none" w:sz="0" w:space="0" w:color="auto"/>
                <w:left w:val="none" w:sz="0" w:space="0" w:color="auto"/>
                <w:bottom w:val="none" w:sz="0" w:space="0" w:color="auto"/>
                <w:right w:val="none" w:sz="0" w:space="0" w:color="auto"/>
              </w:divBdr>
              <w:divsChild>
                <w:div w:id="320353520">
                  <w:marLeft w:val="0"/>
                  <w:marRight w:val="0"/>
                  <w:marTop w:val="0"/>
                  <w:marBottom w:val="0"/>
                  <w:divBdr>
                    <w:top w:val="none" w:sz="0" w:space="0" w:color="auto"/>
                    <w:left w:val="none" w:sz="0" w:space="0" w:color="auto"/>
                    <w:bottom w:val="none" w:sz="0" w:space="0" w:color="auto"/>
                    <w:right w:val="none" w:sz="0" w:space="0" w:color="auto"/>
                  </w:divBdr>
                  <w:divsChild>
                    <w:div w:id="1618637772">
                      <w:marLeft w:val="0"/>
                      <w:marRight w:val="0"/>
                      <w:marTop w:val="0"/>
                      <w:marBottom w:val="0"/>
                      <w:divBdr>
                        <w:top w:val="none" w:sz="0" w:space="0" w:color="auto"/>
                        <w:left w:val="none" w:sz="0" w:space="0" w:color="auto"/>
                        <w:bottom w:val="none" w:sz="0" w:space="0" w:color="auto"/>
                        <w:right w:val="none" w:sz="0" w:space="0" w:color="auto"/>
                      </w:divBdr>
                      <w:divsChild>
                        <w:div w:id="246885492">
                          <w:marLeft w:val="0"/>
                          <w:marRight w:val="0"/>
                          <w:marTop w:val="0"/>
                          <w:marBottom w:val="0"/>
                          <w:divBdr>
                            <w:top w:val="none" w:sz="0" w:space="0" w:color="auto"/>
                            <w:left w:val="none" w:sz="0" w:space="0" w:color="auto"/>
                            <w:bottom w:val="none" w:sz="0" w:space="0" w:color="auto"/>
                            <w:right w:val="none" w:sz="0" w:space="0" w:color="auto"/>
                          </w:divBdr>
                          <w:divsChild>
                            <w:div w:id="153693495">
                              <w:marLeft w:val="0"/>
                              <w:marRight w:val="0"/>
                              <w:marTop w:val="0"/>
                              <w:marBottom w:val="0"/>
                              <w:divBdr>
                                <w:top w:val="none" w:sz="0" w:space="0" w:color="auto"/>
                                <w:left w:val="none" w:sz="0" w:space="0" w:color="auto"/>
                                <w:bottom w:val="none" w:sz="0" w:space="0" w:color="auto"/>
                                <w:right w:val="none" w:sz="0" w:space="0" w:color="auto"/>
                              </w:divBdr>
                            </w:div>
                            <w:div w:id="522977947">
                              <w:marLeft w:val="0"/>
                              <w:marRight w:val="0"/>
                              <w:marTop w:val="0"/>
                              <w:marBottom w:val="0"/>
                              <w:divBdr>
                                <w:top w:val="none" w:sz="0" w:space="0" w:color="auto"/>
                                <w:left w:val="none" w:sz="0" w:space="0" w:color="auto"/>
                                <w:bottom w:val="none" w:sz="0" w:space="0" w:color="auto"/>
                                <w:right w:val="none" w:sz="0" w:space="0" w:color="auto"/>
                              </w:divBdr>
                              <w:divsChild>
                                <w:div w:id="86829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501976">
              <w:marLeft w:val="0"/>
              <w:marRight w:val="0"/>
              <w:marTop w:val="0"/>
              <w:marBottom w:val="0"/>
              <w:divBdr>
                <w:top w:val="none" w:sz="0" w:space="0" w:color="auto"/>
                <w:left w:val="none" w:sz="0" w:space="0" w:color="auto"/>
                <w:bottom w:val="none" w:sz="0" w:space="0" w:color="auto"/>
                <w:right w:val="none" w:sz="0" w:space="0" w:color="auto"/>
              </w:divBdr>
              <w:divsChild>
                <w:div w:id="479201376">
                  <w:marLeft w:val="0"/>
                  <w:marRight w:val="0"/>
                  <w:marTop w:val="0"/>
                  <w:marBottom w:val="0"/>
                  <w:divBdr>
                    <w:top w:val="none" w:sz="0" w:space="0" w:color="auto"/>
                    <w:left w:val="none" w:sz="0" w:space="0" w:color="auto"/>
                    <w:bottom w:val="none" w:sz="0" w:space="0" w:color="auto"/>
                    <w:right w:val="none" w:sz="0" w:space="0" w:color="auto"/>
                  </w:divBdr>
                  <w:divsChild>
                    <w:div w:id="1573002146">
                      <w:marLeft w:val="0"/>
                      <w:marRight w:val="0"/>
                      <w:marTop w:val="0"/>
                      <w:marBottom w:val="0"/>
                      <w:divBdr>
                        <w:top w:val="none" w:sz="0" w:space="0" w:color="auto"/>
                        <w:left w:val="none" w:sz="0" w:space="0" w:color="auto"/>
                        <w:bottom w:val="none" w:sz="0" w:space="0" w:color="auto"/>
                        <w:right w:val="none" w:sz="0" w:space="0" w:color="auto"/>
                      </w:divBdr>
                      <w:divsChild>
                        <w:div w:id="1092119893">
                          <w:marLeft w:val="0"/>
                          <w:marRight w:val="0"/>
                          <w:marTop w:val="0"/>
                          <w:marBottom w:val="0"/>
                          <w:divBdr>
                            <w:top w:val="none" w:sz="0" w:space="0" w:color="auto"/>
                            <w:left w:val="none" w:sz="0" w:space="0" w:color="auto"/>
                            <w:bottom w:val="none" w:sz="0" w:space="0" w:color="auto"/>
                            <w:right w:val="none" w:sz="0" w:space="0" w:color="auto"/>
                          </w:divBdr>
                        </w:div>
                        <w:div w:id="195408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667373">
              <w:marLeft w:val="0"/>
              <w:marRight w:val="0"/>
              <w:marTop w:val="0"/>
              <w:marBottom w:val="0"/>
              <w:divBdr>
                <w:top w:val="none" w:sz="0" w:space="0" w:color="auto"/>
                <w:left w:val="none" w:sz="0" w:space="0" w:color="auto"/>
                <w:bottom w:val="none" w:sz="0" w:space="0" w:color="auto"/>
                <w:right w:val="none" w:sz="0" w:space="0" w:color="auto"/>
              </w:divBdr>
              <w:divsChild>
                <w:div w:id="1816944686">
                  <w:marLeft w:val="0"/>
                  <w:marRight w:val="0"/>
                  <w:marTop w:val="0"/>
                  <w:marBottom w:val="0"/>
                  <w:divBdr>
                    <w:top w:val="none" w:sz="0" w:space="0" w:color="auto"/>
                    <w:left w:val="none" w:sz="0" w:space="0" w:color="auto"/>
                    <w:bottom w:val="none" w:sz="0" w:space="0" w:color="auto"/>
                    <w:right w:val="none" w:sz="0" w:space="0" w:color="auto"/>
                  </w:divBdr>
                  <w:divsChild>
                    <w:div w:id="2092040902">
                      <w:marLeft w:val="0"/>
                      <w:marRight w:val="0"/>
                      <w:marTop w:val="0"/>
                      <w:marBottom w:val="0"/>
                      <w:divBdr>
                        <w:top w:val="none" w:sz="0" w:space="0" w:color="auto"/>
                        <w:left w:val="none" w:sz="0" w:space="0" w:color="auto"/>
                        <w:bottom w:val="none" w:sz="0" w:space="0" w:color="auto"/>
                        <w:right w:val="none" w:sz="0" w:space="0" w:color="auto"/>
                      </w:divBdr>
                      <w:divsChild>
                        <w:div w:id="1646929726">
                          <w:marLeft w:val="0"/>
                          <w:marRight w:val="0"/>
                          <w:marTop w:val="0"/>
                          <w:marBottom w:val="0"/>
                          <w:divBdr>
                            <w:top w:val="none" w:sz="0" w:space="0" w:color="auto"/>
                            <w:left w:val="none" w:sz="0" w:space="0" w:color="auto"/>
                            <w:bottom w:val="none" w:sz="0" w:space="0" w:color="auto"/>
                            <w:right w:val="none" w:sz="0" w:space="0" w:color="auto"/>
                          </w:divBdr>
                          <w:divsChild>
                            <w:div w:id="189805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642210">
              <w:marLeft w:val="0"/>
              <w:marRight w:val="0"/>
              <w:marTop w:val="0"/>
              <w:marBottom w:val="0"/>
              <w:divBdr>
                <w:top w:val="none" w:sz="0" w:space="0" w:color="auto"/>
                <w:left w:val="none" w:sz="0" w:space="0" w:color="auto"/>
                <w:bottom w:val="none" w:sz="0" w:space="0" w:color="auto"/>
                <w:right w:val="none" w:sz="0" w:space="0" w:color="auto"/>
              </w:divBdr>
              <w:divsChild>
                <w:div w:id="142410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17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1590</Words>
  <Characters>9065</Characters>
  <Application>Microsoft Office Word</Application>
  <DocSecurity>0</DocSecurity>
  <Lines>75</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1</cp:revision>
  <dcterms:created xsi:type="dcterms:W3CDTF">2016-04-10T20:02:00Z</dcterms:created>
  <dcterms:modified xsi:type="dcterms:W3CDTF">2016-04-10T20:05:00Z</dcterms:modified>
</cp:coreProperties>
</file>