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B5FA9" w14:textId="77777777" w:rsidR="00543A62" w:rsidRPr="00543A62" w:rsidRDefault="00543A62" w:rsidP="00543A62">
      <w:pPr>
        <w:widowControl w:val="0"/>
        <w:autoSpaceDE w:val="0"/>
        <w:autoSpaceDN w:val="0"/>
        <w:adjustRightInd w:val="0"/>
        <w:jc w:val="both"/>
        <w:rPr>
          <w:rFonts w:ascii="RobotoSlab-Regular" w:hAnsi="RobotoSlab-Regular" w:cs="RobotoSlab-Regular"/>
          <w:b/>
          <w:color w:val="262626"/>
          <w:sz w:val="26"/>
          <w:szCs w:val="26"/>
        </w:rPr>
      </w:pPr>
      <w:r w:rsidRPr="00543A62">
        <w:rPr>
          <w:rFonts w:ascii="RobotoSlab-Regular" w:hAnsi="RobotoSlab-Regular" w:cs="RobotoSlab-Regular"/>
          <w:b/>
          <w:color w:val="262626"/>
          <w:sz w:val="26"/>
          <w:szCs w:val="26"/>
        </w:rPr>
        <w:t>ΣτΕ Ολ</w:t>
      </w:r>
      <w:r w:rsidRPr="00543A62">
        <w:rPr>
          <w:rFonts w:ascii="RobotoSlab-Regular" w:hAnsi="RobotoSlab-Regular" w:cs="RobotoSlab-Regular"/>
          <w:b/>
          <w:color w:val="262626"/>
          <w:sz w:val="26"/>
          <w:szCs w:val="26"/>
        </w:rPr>
        <w:t xml:space="preserve"> 3839/2009 </w:t>
      </w:r>
    </w:p>
    <w:p w14:paraId="10619470"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0A884F74"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ΟΛΟΜΕΛΕΙΑ </w:t>
      </w:r>
    </w:p>
    <w:p w14:paraId="2A5CC28C"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2 Ιουνίου 2006, με την εξής σύνθεση: Γ. Παναγιωτόπουλος, Πρόεδρος, Δ. Κωστόπουλος, Π. Πικραμμένος, Ν. Σκλίας, Αγγ. Θεοφιλοπούλου, Θ. Παπαευαγγέλου, Δ. Πετρούλιας, Αικ. Συγγούνα, Ν. Ρόζος, Αν. Γκότσης, Αθ. Ράντος, Ν. Μαρκουλάκης, Δ. Μαρινάκης, Στ. Χαραλάμπους, Π. Κοτσώνης, Γ. Παπαγεωργίου, Μ. Καραμανώφ, Ι. Μαντζουράνης, Α. Χριστοφορίδου, Δ. Σκαλτσούνης, Κ. Βιολάρης, Αθ. Καραμιχαλέλης, K. Ευστρατίου, Μ. Γκορτζολίδου, Ε. Νίκα, Ι. Γράβαρης, Ε. Αντωνόπουλος, Γ. Τσιμέκας, Ι. Ζόμπολας, Π. Καρλή, Δ. Γρατσίας, Σύμβουλοι, Μ. Τριπολιτσιώτη, Β. Ανδρουλάκης, Πάρεδροι. Γραμματέας η Δ. Μουζάκη. </w:t>
      </w:r>
    </w:p>
    <w:p w14:paraId="43A0518C"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25 Αυγούστου 2005 έφεση : </w:t>
      </w:r>
    </w:p>
    <w:p w14:paraId="786535C8"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των : 1) Αθανασίου Ζαφειρίου Μαντά, κατοίκου Σταυρούπολης Θεσσαλονίκης, οδός Θερμαϊκού αριθμός 41, ο οποίος παρέστη με τον δικηγόρο Δημήτριο Σωτηρόπουλο (Α.Μ. 6401), που τον διόρισε με πληρεξούσιο και 2) Ευαγγελίας Αθανασίου Χαμαϊδή, κατοίκου Καλαμαριάς Θεσσαλονίκης, οδός Κομνηνών αριθμός 21, η οποία δεν παρέστη, </w:t>
      </w:r>
    </w:p>
    <w:p w14:paraId="5DCD3643"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των : 1) Πασχάλη Ιωάννη Μισιούδη, κατοίκου Θεσσαλονίκης, ο οποίος παρέστη αυτοπροσώπως ως δικηγόρος (Α.Μ. 716 Θεσσαλονίκης), 2) Αναγνώστη Ανέστη Ανεστίδη, 3) Γεωργίου Χρήστου Κρεμμύδα, κατοίκων Φούρκας Χαλκιδικής και 4) Εξωραϊστικού Συλλόγου με την επωνυμία «Τσαΐρια Παραλίας Φούρκας», που εδρεύει στην Φούρκα Χαλκιδικής, οι οποίοι παρέστησαν με τον ίδιο ως πάνω δικηγόρο Πασχάλη Μισιούδη, που τον διόρισαν με πληρεξούσιο, </w:t>
      </w:r>
    </w:p>
    <w:p w14:paraId="24A784E1"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και κατά της υπ’ αριθμ. 1534/2005 απόφασης του Διοικητικού Εφετείου Θεσσαλονίκης. </w:t>
      </w:r>
    </w:p>
    <w:p w14:paraId="49A16BBA"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πιο πάνω έφεση παρεπέμφθηκε στην Ολομέλεια του Δικαστηρίου, κατόπιν της υπ΄ αριθμ. </w:t>
      </w:r>
      <w:r w:rsidRPr="00543A62">
        <w:rPr>
          <w:rFonts w:ascii="RobotoSlab-Regular" w:hAnsi="RobotoSlab-Regular" w:cs="RobotoSlab-Regular"/>
          <w:b/>
          <w:color w:val="262626"/>
          <w:sz w:val="26"/>
          <w:szCs w:val="26"/>
        </w:rPr>
        <w:t>764/2006 αποφάσεως του Ε΄ Τμήματος</w:t>
      </w:r>
      <w:r>
        <w:rPr>
          <w:rFonts w:ascii="RobotoSlab-Regular" w:hAnsi="RobotoSlab-Regular" w:cs="RobotoSlab-Regular"/>
          <w:color w:val="262626"/>
          <w:sz w:val="26"/>
          <w:szCs w:val="26"/>
        </w:rPr>
        <w:t xml:space="preserve"> του Συμβουλίου της Επικρατείας, προκειμένου να επιλύσει η Ολομέλεια το ζήτημα που αναφέρεται στην απόφαση. </w:t>
      </w:r>
    </w:p>
    <w:p w14:paraId="50AE9D0E"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παραπεμπτικής αποφάσεως, η οποία επέχει θέση εισηγήσεως από τον Εισηγητή, Σύμβουλο Ι. Μαντζουράνη. </w:t>
      </w:r>
    </w:p>
    <w:p w14:paraId="55CBFDCC"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πληρεξούσιο του εκκαλούντος που παρέστη, ο οποίος ανέπτυξε και προφορικά τους προβαλλόμενους λόγους εφέσεως και ζήτησε να γίνει δεκτή η έφεση και τον πρώτο των εφεσιβλήτων ως δικηγόρο και ως πληρεξούσιο των λοιπών εφεσιβλήτων, ο οποίος ζήτησε την απόρριψή της. </w:t>
      </w:r>
    </w:p>
    <w:p w14:paraId="0DD4618A"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27AEAA39"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72C5244C"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100E5E6A" w14:textId="77777777" w:rsidR="00543A62" w:rsidRDefault="00543A62" w:rsidP="00543A62">
      <w:pPr>
        <w:widowControl w:val="0"/>
        <w:autoSpaceDE w:val="0"/>
        <w:autoSpaceDN w:val="0"/>
        <w:adjustRightInd w:val="0"/>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για την άσκηση της κρινομένης αιτήσεως έχει καταβληθεί το </w:t>
      </w:r>
      <w:r>
        <w:rPr>
          <w:rFonts w:ascii="RobotoSlab-Regular" w:hAnsi="RobotoSlab-Regular" w:cs="RobotoSlab-Regular"/>
          <w:color w:val="262626"/>
          <w:sz w:val="26"/>
          <w:szCs w:val="26"/>
        </w:rPr>
        <w:lastRenderedPageBreak/>
        <w:t xml:space="preserve">νόμιμο παράβολο (υπ’ αριθμ. 1684824, 1170584/2005 ειδικά έντυπα παραβόλου). </w:t>
      </w:r>
    </w:p>
    <w:p w14:paraId="1248C414"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με την κρινόμενη έφεση ζητείται η εξαφάνιση της 1534/2005 απόφασης του Διοικητικού Εφετείου Θεσσαλονίκης, με την οποία, κατ΄ αποδοχήν αιτήσεως ακυρώσεως των ήδη εφεσιβλήτων, ακυρώθηκε η 546/ 2-7-2003 οικοδομική άδεια του Τμήματος Πολεοδομικών Εφαρμογών Νέων Μουδανιών της Νομαρχιακής Αυτοδιοίκησης Χαλκιδικής, με την οποία επετράπη στους εκκαλούντες η ανέγερση συγκροτήματος οικοδομών επί οικοπέδου τους που βρίσκεται στο Ο.Τ. Γ 8 στην παραλία Φούρκας Χαλκιδικής. </w:t>
      </w:r>
    </w:p>
    <w:p w14:paraId="0C96F641"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η υπόθεση εισάγεται στην Ολομέλεια του Συμβουλίου της Επικρατείας κατόπιν της 764/2006 παραπεμπτικής αποφάσεως του Ε΄ Τμήματος του Δικαστηρίου προς επίλυση του ζητήματος αν ο παρεμπίπτων έλεγχος των κανονιστικών πράξεων από το διοικητικό δικαστήριο είναι απεριόριστος ή υπόκειται σε περιορισμούς. </w:t>
      </w:r>
    </w:p>
    <w:p w14:paraId="1671DDED"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η κρινόμενη έφεση ασκήθηκε παραδεκτώς και είναι, περαιτέρω, ερευνητέα. </w:t>
      </w:r>
    </w:p>
    <w:p w14:paraId="295B9D6C"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w:t>
      </w:r>
      <w:r w:rsidRPr="00543A62">
        <w:rPr>
          <w:rFonts w:ascii="RobotoSlab-Regular" w:hAnsi="RobotoSlab-Regular" w:cs="RobotoSlab-Regular"/>
          <w:color w:val="262626"/>
          <w:sz w:val="26"/>
          <w:szCs w:val="26"/>
          <w:highlight w:val="yellow"/>
        </w:rPr>
        <w:t>η αρχή της νομιμότητας της δράσης της Διοικήσεως, που αποτελεί έκφραση της αρχής του Κράτους Δικαίου, η οποία έχει συνταγματική θεμελίωση, επιβάλλει, σε περίπτωση προσβολής ενώπιον διοικητικού δικαστηρίου ατομικής διοικητικής πράξεως, να ελέγχεται παρεμπιπτόντως η νομιμότητα των κανονιστικών πράξεων, στις οποίες ερείδεται η ευθέως πληττόμενη με το ένδικο βοήθημα ατομική πράξη, εν όψει των καθιερουμένων στην ελληνική έννομη τάξη δικονομικών κανόνων ευθείας προσβολής των κανονιστικών πράξεων, κατά τους οποίους η προθεσμία ασκήσεως αιτήσεως ακυρώσεως κατ΄ αυτών κινείται από μόνη τη δημοσίευσή τους και είναι σχετικώς βραχεία (εξηκονθήμερη)</w:t>
      </w:r>
      <w:r>
        <w:rPr>
          <w:rFonts w:ascii="RobotoSlab-Regular" w:hAnsi="RobotoSlab-Regular" w:cs="RobotoSlab-Regular"/>
          <w:color w:val="262626"/>
          <w:sz w:val="26"/>
          <w:szCs w:val="26"/>
        </w:rPr>
        <w:t xml:space="preserve">. </w:t>
      </w:r>
    </w:p>
    <w:p w14:paraId="3AB30749"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περαιτέρω, </w:t>
      </w:r>
      <w:r w:rsidRPr="00543A62">
        <w:rPr>
          <w:rFonts w:ascii="RobotoSlab-Regular" w:hAnsi="RobotoSlab-Regular" w:cs="RobotoSlab-Regular"/>
          <w:color w:val="262626"/>
          <w:sz w:val="26"/>
          <w:szCs w:val="26"/>
          <w:highlight w:val="yellow"/>
        </w:rPr>
        <w:t>ο παρεμπίπτων έλεγχος των κανονιστικών πράξεων, ο οποίος αποτελεί θεμελιώδη αρχή του δικαίου των διοικητικών διαφορών, απορρέουσα από το κατοχυρούμενο στο άρθρο 20 παρ. 1 του Συντάγματος ατομικό δικαίωμα της αποτελεσματικής δικαστικής προστασίας, δεν υπόκειται σε κανενός είδους περιορισμό. Τούτο δε διότι σκοπός της αρχής του παρεμπίπτοντος ελέγχου του απρόσωπου και αφηρημένου κανόνα δικαίου, του οποίου τα αποτελέσματα δεν εξαντλούνται σε ατομική περίπτωση, αλλά που προορίζεται να εφαρμοστεί σε πολλές μελλοντικές περιπτώσεις, είναι η δυνατότητα έμμεσης προσβολής του κανόνα αυτού από πρόσωπα, τα οποία, κατά το χρόνο εκδόσεως της κανονιστικής πράξεως και εντός της προθεσμίας προσβολής της με αίτηση ακυρώσεως, δεν είχαν τις νόμιμες προϋποθέσεις (τον αναγκαίο δεσμό με την πράξη) να την προσβάλουν ευθέως. Ο χρονικός περιορισμός δηλαδή του ελέγχου αυτού θα οδηγούσε στο άτοπο η κανονιστική πράξη να θεωρείται μετά την πάροδο του, κατά τα ως άνω, χρονικού διαστήματος ως έχουσα οιονεί «αμάχητο τεκμήριο» νομιμότητας, ακόμα και στην περίπτωση που είχε τυχόν κριθεί από τα δικαστήρια με παρεμπίπτοντα έλεγχο, εντός του χρονικού αυτού διαστήματος, ως παράνομη. Σε καμιά περίπτωση, πάντως, δεν μπορεί να περιορισθεί ο παρεμπίπτων έλεγχος της κανονιστικής πράξεως, όταν αυτή παραβιάζει το Σύνταγμα είτε ευθέως, κατά το περιεχόμενό της, είτε ως στηριζόμενη σε αντισυνταγματικό εξουσιοδοτικό νόμο, διότι τούτο θα προσέκρουε στα άρθρα 87 παρ. 2 και 93 παρ. 4 του Συντάγματος. Εξ άλλου η δικαστική προστασία του έχοντος έννομο συμφέρον να προβάλει ως λόγο ακυρώσεως της ατομικής πράξεως την παρανομία της κανονιστικής, στην οποία στηρίζεται, δεν εξαρτάται από το τυχαίο γεγονός της εκδόσεως ατομικής πράξεως που θα μπορούσε να προσβάλει εντός του ανωτέρω χρονικού διαστήματος, γεγονός που συμβαίνει ιδίως στην περίπτωση των οικοδομικών αδειών, οι οποίες εκδίδονται κατ΄ αρχήν κατά νόμον μετά την έκδοση των πράξεων εφαρμογής των σχεδίων πόλεων, ήτοι μετά την πάροδο ικανού χρόνου από τη δημοσίευση των οικείων κανονιστικών πράξεων. Ο έλεγχος, τέλος, αυτός δεν μπορεί να περιορισθεί με νόμο, διότι αυτός θα αντέκειτο στο άρθρο 20 παρ. 1 του Συντάγματος</w:t>
      </w:r>
      <w:r>
        <w:rPr>
          <w:rFonts w:ascii="RobotoSlab-Regular" w:hAnsi="RobotoSlab-Regular" w:cs="RobotoSlab-Regular"/>
          <w:color w:val="262626"/>
          <w:sz w:val="26"/>
          <w:szCs w:val="26"/>
        </w:rPr>
        <w:t xml:space="preserve">. Κατά τη </w:t>
      </w:r>
      <w:r w:rsidRPr="00543A62">
        <w:rPr>
          <w:rFonts w:ascii="RobotoSlab-Regular" w:hAnsi="RobotoSlab-Regular" w:cs="RobotoSlab-Regular"/>
          <w:color w:val="262626"/>
          <w:sz w:val="26"/>
          <w:szCs w:val="26"/>
          <w:u w:val="single"/>
        </w:rPr>
        <w:t>γνώμη</w:t>
      </w:r>
      <w:r>
        <w:rPr>
          <w:rFonts w:ascii="RobotoSlab-Regular" w:hAnsi="RobotoSlab-Regular" w:cs="RobotoSlab-Regular"/>
          <w:color w:val="262626"/>
          <w:sz w:val="26"/>
          <w:szCs w:val="26"/>
        </w:rPr>
        <w:t xml:space="preserve">, όμως, των μελών Δημοσθένη Πετρούλια, Αικατερίνης Συγγούνα, Νικολάου Μαρκουλάκη, Κωνσταντίνου Βιολάρη, Αθανασίου Καραμιχαλέλη και Ευαγγελίας Νίκα, </w:t>
      </w:r>
      <w:r w:rsidRPr="00543A62">
        <w:rPr>
          <w:rFonts w:ascii="RobotoSlab-Regular" w:hAnsi="RobotoSlab-Regular" w:cs="RobotoSlab-Regular"/>
          <w:color w:val="262626"/>
          <w:sz w:val="26"/>
          <w:szCs w:val="26"/>
          <w:highlight w:val="green"/>
        </w:rPr>
        <w:t>ο παρεμπίπτων έλεγχος των κανονιστικών πράξεων θα μπορούσε κατ΄ αρχήν να περιορισθεί από το νομοθέτη, εντός των πλαισίων πάντα της αποτελεσματικώς δικαστικής προστασίας</w:t>
      </w:r>
      <w:r>
        <w:rPr>
          <w:rFonts w:ascii="RobotoSlab-Regular" w:hAnsi="RobotoSlab-Regular" w:cs="RobotoSlab-Regular"/>
          <w:color w:val="262626"/>
          <w:sz w:val="26"/>
          <w:szCs w:val="26"/>
        </w:rPr>
        <w:t xml:space="preserve">. </w:t>
      </w:r>
      <w:r w:rsidRPr="00543A62">
        <w:rPr>
          <w:rFonts w:ascii="RobotoSlab-Regular" w:hAnsi="RobotoSlab-Regular" w:cs="RobotoSlab-Regular"/>
          <w:b/>
          <w:i/>
          <w:color w:val="262626"/>
          <w:sz w:val="26"/>
          <w:szCs w:val="26"/>
        </w:rPr>
        <w:t>Μειοψήφησαν</w:t>
      </w:r>
      <w:r>
        <w:rPr>
          <w:rFonts w:ascii="RobotoSlab-Regular" w:hAnsi="RobotoSlab-Regular" w:cs="RobotoSlab-Regular"/>
          <w:color w:val="262626"/>
          <w:sz w:val="26"/>
          <w:szCs w:val="26"/>
        </w:rPr>
        <w:t xml:space="preserve"> ο Πρόεδρος και οι Σύμβουλοι Π. Πικραμμένος, Αγγελική Θεοφιλοπούλου, Αναστάσιος Γκότσης, Αθανάσιος Ράντος, Σταύρος Χαραλάμπους, Γεώργιος Παπαγεωργίου, προς την γνώμη των οποίων συντάχθηκαν οι Πάρεδροι, οι οποίοι διατύπωσαν τη γνώμη ότι </w:t>
      </w:r>
      <w:r w:rsidRPr="00543A62">
        <w:rPr>
          <w:rFonts w:ascii="RobotoSlab-Regular" w:hAnsi="RobotoSlab-Regular" w:cs="RobotoSlab-Regular"/>
          <w:color w:val="262626"/>
          <w:sz w:val="26"/>
          <w:szCs w:val="26"/>
          <w:highlight w:val="cyan"/>
        </w:rPr>
        <w:t>η αρχή του παρεμπίπτοντος ελέγχου των κανονιστικών πράξεων πρέπει να εφαρμόζεται σε αρμονία προς τις αρχές της προστατευόμενης εμπιστοσύνης και της ασφαλείας του δικαίου που έχουν συνταγματική θεμελίωση. Κατ΄ ακολουθίαν αυτών, ο παρεμπίπτων έλεγχος, ο οποίος μπορεί να οδηγήσει σε ανατροπή νομικών σχέσεων και καταστάσεων και να κλονίσει την ασφάλεια των συναλλαγών, ιδίως όταν ασκείται μετά πάροδο μακρού χρονικού διαστήματος από την έναρξη ισχύος της κανονικής πράξεως, δεν απαιτείται να ταυτίζεται, κατά περιεχόμενο, προς τον ευθύ ακυρωτικό έλεγχο, να εκτείνεται δηλαδή σε οποιαδήποτε πλημμέλεια ήταν δυνατόν να προβληθεί επί ευθείας προσβολής της πράξεως, ασκούμενος χωρίς χρονικό περιορισμό.</w:t>
      </w:r>
      <w:r>
        <w:rPr>
          <w:rFonts w:ascii="RobotoSlab-Regular" w:hAnsi="RobotoSlab-Regular" w:cs="RobotoSlab-Regular"/>
          <w:color w:val="262626"/>
          <w:sz w:val="26"/>
          <w:szCs w:val="26"/>
        </w:rPr>
        <w:t xml:space="preserve"> </w:t>
      </w:r>
    </w:p>
    <w:p w14:paraId="012B4734"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στην προκειμένη περίπτωση με τις ΕΠΑ 1356/13-10-1991 και 1250/93/22-6-1994 αποφάσεις του Νομάρχη Χαλκιδικής (Δ΄ 908 και 676, αντιστοίχως), που, κατά τον χρόνο εκείνο, αποτελούσε περιφερειακό όργανο του Κράτους, εγκρίθηκαν οι όροι δομήσεως του οικισμού Παραλίας Φούρκας Χαλκιδικής, ο οποίος με την 55254/22.1.1998 (ΦΕΚ Δ΄ 128) απόφαση του ίδιου Νομάρχη έχει χαρακτηριστεί ως παραλιακός. Βάσει των όρων αυτών, εκδόθηκε, στη συνέχεια, η προαναφερόμενη οικοδομική άδεια (546/2.7.2003), με την οποία επιτράπηκε η ανέγερση συγκροτήματος διώροφων κατοικιών με υπόγειο, στέγη και περίφραξη σε οικόπεδο εμβαδού 5.740,70 τ.μ., του οποίου οι εκκαλούντες φέρονται ως αποκλειστικοί συγκύριοι, συννομείς και συγκάτοχοι σε ποσοστό 80% και 20% εξ αδιαιρέτου. Κατά της οικοδομικής αυτής άδειας οι εφεσίβλητοι άσκησαν αίτηση ακυρώσεως, επί της οποίας εκδόθηκε η εκκαλουμένη, 1534/2005, απόφαση του Διοικητικού Εφετείου Θεσσαλονίκης, το οποίο εξέτασε παρεμπιπτόντως τη νομιμότητα των νομαρχιακών πράξεων επιβολής όρων δόμησης, επί των οποίων ερείδεται η ανωτέρω οικοδομική άδεια, ακύρωσε δε την άδεια αυτή, με τη σκέψη ότι οι προαναφερόμενοι όροι καθορίσθηκαν αναρμοδίως από τον Νομάρχη και όχι με την έκδοση προεδρικού διατάγματος. Με προβαλλόμενο λόγο εφέσεως αμφισβητήθηκε η νομιμότητα της κρίσης αυτής του Διοικητικού Εφετείου, εν όψει δε του λόγου αυτού ανέκυψε το παραπεμφθέν στην Ολομέλεια του Συμβουλίου της Επικρατείας ζήτημα. </w:t>
      </w:r>
    </w:p>
    <w:p w14:paraId="74573489"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κατόπιν των ανωτέρω εκτεθέντων, </w:t>
      </w:r>
      <w:r w:rsidRPr="00543A62">
        <w:rPr>
          <w:rFonts w:ascii="RobotoSlab-Regular" w:hAnsi="RobotoSlab-Regular" w:cs="RobotoSlab-Regular"/>
          <w:color w:val="262626"/>
          <w:sz w:val="26"/>
          <w:szCs w:val="26"/>
          <w:highlight w:val="yellow"/>
        </w:rPr>
        <w:t>είναι επιτρεπτός, ο παρεμπίπτων έλεγχος του κύρους των ως άνω κανονιστικών νομαρχιακών αποφάσεων, στις οποίες στηρίχθηκε η προσβληθείσα με την αίτηση ακυρώσεως οικοδομική άδεια, χωρίς χρονικό ή άλλο περιορισμό</w:t>
      </w:r>
      <w:r>
        <w:rPr>
          <w:rFonts w:ascii="RobotoSlab-Regular" w:hAnsi="RobotoSlab-Regular" w:cs="RobotoSlab-Regular"/>
          <w:color w:val="262626"/>
          <w:sz w:val="26"/>
          <w:szCs w:val="26"/>
        </w:rPr>
        <w:t xml:space="preserve">. </w:t>
      </w:r>
      <w:r w:rsidRPr="00543A62">
        <w:rPr>
          <w:rFonts w:ascii="RobotoSlab-Regular" w:hAnsi="RobotoSlab-Regular" w:cs="RobotoSlab-Regular"/>
          <w:color w:val="262626"/>
          <w:sz w:val="26"/>
          <w:szCs w:val="26"/>
          <w:highlight w:val="cyan"/>
        </w:rPr>
        <w:t>Κατά τη μειοψηφήσασα όμως γνώμη θα έπρεπε να ελεγχθεί αν ήταν δυνατός τέτοιος έλεγχος, εν όψει του διαδραμόντος χρόνου μεταξύ της εκδόσεως των κανονιστικών αυτών πράξεων και της ασκήσεως της αιτήσεως ακυρώσεως κατά της ατομικής πράξεως (οικοδομικής αδείας) που στηρίχθηκε σ΄ αυτές</w:t>
      </w:r>
      <w:r>
        <w:rPr>
          <w:rFonts w:ascii="RobotoSlab-Regular" w:hAnsi="RobotoSlab-Regular" w:cs="RobotoSlab-Regular"/>
          <w:color w:val="262626"/>
          <w:sz w:val="26"/>
          <w:szCs w:val="26"/>
        </w:rPr>
        <w:t xml:space="preserve">. </w:t>
      </w:r>
    </w:p>
    <w:p w14:paraId="508750C6"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μετά την επίλυση του παραπεμφθέντος, κατά τα ανωτέρω, ζητήματος, η υπόθεση πρέπει να αναπεμφθεί στο Ε΄ Τμήμα του Δικαστηρίου για περαιτέρω κρίση. </w:t>
      </w:r>
    </w:p>
    <w:p w14:paraId="72329B9C"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Διά ταύτα </w:t>
      </w:r>
    </w:p>
    <w:p w14:paraId="1A88AE27"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Επιλύει το παραπεμφθέν ζήτημα. </w:t>
      </w:r>
    </w:p>
    <w:p w14:paraId="088DD906"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Αναπέμπει την υπόθεση στο Ε΄ Τμήμα του Συμβουλίου της Επικρατείας, κατά τα εις το αιτιολογικό. </w:t>
      </w:r>
    </w:p>
    <w:p w14:paraId="44CB8043"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20 Σεπτεμβρίου 2006 </w:t>
      </w:r>
    </w:p>
    <w:p w14:paraId="4E047650"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Η Γραμματέας </w:t>
      </w:r>
    </w:p>
    <w:p w14:paraId="1C3BAB17"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381F4488"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2294F192"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 Παναγιωτόπουλος    Δ. Μουζάκη </w:t>
      </w:r>
    </w:p>
    <w:p w14:paraId="4704318D"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και η απόφαση δημοσιεύθηκε σε δημόσια συνεδρίαση της 3ης Δεκεμβρίου 2009. </w:t>
      </w:r>
    </w:p>
    <w:p w14:paraId="06EDBAF4"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Ο Γραμματέας </w:t>
      </w:r>
    </w:p>
    <w:p w14:paraId="6929D61D"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05080E93"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2123D06E" w14:textId="77777777" w:rsidR="00543A62" w:rsidRDefault="00543A62" w:rsidP="00543A62">
      <w:pPr>
        <w:rPr>
          <w:rFonts w:ascii="RobotoSlab-Regular" w:hAnsi="RobotoSlab-Regular" w:cs="RobotoSlab-Regular"/>
          <w:color w:val="262626"/>
          <w:sz w:val="26"/>
          <w:szCs w:val="26"/>
        </w:rPr>
      </w:pPr>
      <w:r>
        <w:rPr>
          <w:rFonts w:ascii="RobotoSlab-Regular" w:hAnsi="RobotoSlab-Regular" w:cs="RobotoSlab-Regular"/>
          <w:color w:val="262626"/>
          <w:sz w:val="26"/>
          <w:szCs w:val="26"/>
        </w:rPr>
        <w:t>Π. Πικραμμένος    Β. Μανωλόπουλος</w:t>
      </w:r>
    </w:p>
    <w:p w14:paraId="75FFDA2F" w14:textId="77777777" w:rsidR="00543A62" w:rsidRDefault="00543A62">
      <w:pPr>
        <w:rPr>
          <w:rFonts w:ascii="RobotoSlab-Regular" w:hAnsi="RobotoSlab-Regular" w:cs="RobotoSlab-Regular"/>
          <w:color w:val="262626"/>
          <w:sz w:val="26"/>
          <w:szCs w:val="26"/>
        </w:rPr>
      </w:pPr>
      <w:r>
        <w:rPr>
          <w:rFonts w:ascii="RobotoSlab-Regular" w:hAnsi="RobotoSlab-Regular" w:cs="RobotoSlab-Regular"/>
          <w:color w:val="262626"/>
          <w:sz w:val="26"/>
          <w:szCs w:val="26"/>
        </w:rPr>
        <w:br w:type="page"/>
      </w:r>
    </w:p>
    <w:p w14:paraId="73622F30" w14:textId="77777777" w:rsidR="00543A62" w:rsidRPr="00543A62" w:rsidRDefault="00543A62" w:rsidP="00543A62">
      <w:pPr>
        <w:widowControl w:val="0"/>
        <w:autoSpaceDE w:val="0"/>
        <w:autoSpaceDN w:val="0"/>
        <w:adjustRightInd w:val="0"/>
        <w:jc w:val="both"/>
        <w:rPr>
          <w:rFonts w:ascii="RobotoSlab-Regular" w:hAnsi="RobotoSlab-Regular" w:cs="RobotoSlab-Regular"/>
          <w:b/>
          <w:color w:val="262626"/>
          <w:sz w:val="26"/>
          <w:szCs w:val="26"/>
        </w:rPr>
      </w:pPr>
      <w:r w:rsidRPr="00543A62">
        <w:rPr>
          <w:rFonts w:ascii="RobotoSlab-Regular" w:hAnsi="RobotoSlab-Regular" w:cs="RobotoSlab-Regular"/>
          <w:b/>
          <w:color w:val="262626"/>
          <w:sz w:val="26"/>
          <w:szCs w:val="26"/>
        </w:rPr>
        <w:t>ΣτΕ</w:t>
      </w:r>
      <w:r w:rsidRPr="00543A62">
        <w:rPr>
          <w:rFonts w:ascii="RobotoSlab-Regular" w:hAnsi="RobotoSlab-Regular" w:cs="RobotoSlab-Regular"/>
          <w:b/>
          <w:color w:val="262626"/>
          <w:sz w:val="26"/>
          <w:szCs w:val="26"/>
        </w:rPr>
        <w:t xml:space="preserve"> 764/2006 </w:t>
      </w:r>
      <w:r>
        <w:rPr>
          <w:rFonts w:ascii="RobotoSlab-Regular" w:hAnsi="RobotoSlab-Regular" w:cs="RobotoSlab-Regular"/>
          <w:b/>
          <w:color w:val="262626"/>
          <w:sz w:val="26"/>
          <w:szCs w:val="26"/>
        </w:rPr>
        <w:t>(παραπεμπτική)</w:t>
      </w:r>
      <w:bookmarkStart w:id="0" w:name="_GoBack"/>
      <w:bookmarkEnd w:id="0"/>
    </w:p>
    <w:p w14:paraId="18B936DB"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147A3120"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ΤΜΗΜΑ Ε΄ </w:t>
      </w:r>
    </w:p>
    <w:p w14:paraId="2EBB49A1"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την 11η Ιανουαρίου 2006, με την εξής σύνθεση : Κ. Μενουδάκος, Αντιπρόεδρος, Πρόεδρος του Ε' Τμήματος, Αγγ. Θεοφιλοπούλου, Ν. Ρόζος, Αθ. Ράντος, Ι. Μαντζουράνης, Σύμβουλοι, Μ. Τριπολιτσιώτη, Δ. Βασιλειάδης, Πάρεδροι. Γραμματέας η Γ. Σακελλαρίου, Γραμματέας του Ε΄ Τμήματος. </w:t>
      </w:r>
    </w:p>
    <w:p w14:paraId="62047762"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25 Αυγούστου 2005 έφεση : </w:t>
      </w:r>
    </w:p>
    <w:p w14:paraId="6064D8E5"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των : 1) Αθανασίου Ζαφειρίου Μαντά, κατοίκου Σταυρούπολης Θεσσαλονίκης, οδός Θερμαϊκού αριθμός 41, ο οποίος παρέστη με τον δικηγόρο Γεώργιο Αντωνάκη (Α.Μ. 5215), που τον διόρισε με πληρεξούσιο και 2) Ευαγγελίας Αθανασίου Χαμαϊδή, κατοίκου Καλαμαριάς Θεσσαλονίκης, οδός Κομνηνών αριθμός 21, η οποία δεν παρέστη, </w:t>
      </w:r>
    </w:p>
    <w:p w14:paraId="17E1B16B"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των : 1) Πασχάλη Ιωάννη Μισιούδη, κατοίκου Θεσσαλονίκης, ο οποίος παρέστη αυτοπροσώπως ως δικηγόρος (Α.Μ. 716 Θεσσαλονίκης), 2) Αναγνώστη Ανέστη Ανεστίδη, 3) Γεωργίου Χρήστου Κρεμμύδα, κατοίκων Φούρκας Χαλκιδικής και 4) Εξωραϊστικού Συλλόγου με την επωνυμία «Τσαΐρια Παραλίας Φούρκας», που εδρεύει στην Φούρκα Χαλκιδικής, οι οποίοι παρέστησαν με τον ίδιο πιό πάνω δικηγόρο Πασχάλη Ιωάννη Μισιούδη, που τον διόρισαν με πληρεξούσιο, </w:t>
      </w:r>
    </w:p>
    <w:p w14:paraId="486022BF"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και κατά της υπ’ αριθμ. 1534/2005 απόφασης του Διοικητικού Εφετείου Θεσσαλονίκης. </w:t>
      </w:r>
    </w:p>
    <w:p w14:paraId="2B21E12A"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του Εισηγητή, Συμβούλου Ι. Μαντζουράνη. </w:t>
      </w:r>
    </w:p>
    <w:p w14:paraId="4DC7D1B0"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πληρεξούσιο του εκκαλούντος που παρέστη, ο οποίος ανέπτυξε και προφορικά τους προβαλλόμενους λόγους εφέσεως και ζήτησε να γίνει δεκτή η έφεση και τον πρώτο (1ο) των εφεσιβλήτων ως δικηγόρο και ως πληρεξούσιο των λοιπών εφεσιβλήτων, ο οποίος ζήτησε την απόρριψή της. </w:t>
      </w:r>
    </w:p>
    <w:p w14:paraId="05C42715"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511BF172"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380A91AF"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0883B64D" w14:textId="77777777" w:rsidR="00543A62" w:rsidRDefault="00543A62" w:rsidP="00543A62">
      <w:pPr>
        <w:widowControl w:val="0"/>
        <w:autoSpaceDE w:val="0"/>
        <w:autoSpaceDN w:val="0"/>
        <w:adjustRightInd w:val="0"/>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για την άσκηση της κρινόμενης έφεσης έχει καταβληθεί το νόμιμο παράβολο (Α΄ 1684824, 1170984, 843084/2005 ειδικά γραμμάτια παραβόλου). </w:t>
      </w:r>
    </w:p>
    <w:p w14:paraId="3FF565A4"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με την έφεση ζητείται η εξαφάνιση της 1534/2005 απόφασης του Διοικητικού Εφετείου Θεσσαλονίκης, με την οποία, κατ’ αποδοχήν αιτήσεως ακυρώσεως των εφεσιβλήτων, ακυρώθηκε η 546/2-7-2003 οικοδομική άδεια του Τμήματος Πολεοδομικών Εφαρμογών Νέων Μουδανιών της Νομαρχιακής Αυτοδιοίκησης Χαλκιδικής, με την οποία επετράπη στους εκκαλούντες η ανέγερση συγκροτήματος διώροφων οικοδομών επί οικοπέδου τους που βρίσκεται στο Ο.Τ. Γ8 στην Παραλία Φούρκας Χαλκιδικής. </w:t>
      </w:r>
    </w:p>
    <w:p w14:paraId="44490ADC"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το δικόγραφο της εφέσεως υπογράφεται από δικηγόρο ως πληρεξούσιο των εκκαλούντων. Εξ αυτών, όμως, η Ευαγγελία Χαμαϊδή δεν παρέστη κατά τη συζήτηση της υποθέσεως στο ακροατήριο με πληρεξούσιο δικηγόρο ούτε εμφανίστηκε για να εγκρίνει την άσκηση του ενδίκου μέσου, δεν προσκομίσθηκε δε μέχρι τη συζήτηση της υποθέσεως συμβολαιογραφικό πληρεξούσιο προς τον υπογράφοντα το δικόγραφο δικηγόρο. Συνεπώς, ως προς την εκκαλούσα αυτήν, η έφεση πρέπει να απορριφθεί ως απαράδεκτη. </w:t>
      </w:r>
    </w:p>
    <w:p w14:paraId="4132824C"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με την κρινόμενη έφεση προβάλλεται ότι η αίτηση ακυρώσεως έπρεπε να απορριφθεί ως απαράδεκτη διότι εστρέφετο και κατά του Υπουργού Περιβάλλοντος, Χωροταξίας και Δημοσίων Έργων, ενώ η προσβληθείσα οικοδομική άδεια εκδόθηκε από τη Νομαρχιακή Αυτοδιοίκηση Χαλκιδικής. Ο λόγος, όμως, αυτός είναι αβάσιμος, διότι το γεγονός ότι η αίτηση ακυρώσεως εστρέφετο και κατά του ανωτέρω Υπουργού, που δεν ήταν διάδικος στη δίκη, δεν είχε ως συνέπεια το απαράδεκτο του ενδίκου βοηθήματος. </w:t>
      </w:r>
    </w:p>
    <w:p w14:paraId="49BD786C"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προβάλλεται περαιτέρω ότι οι εφεσίβλητοι δεν είχαν έννομο συμφέρον να ασκήσουν την αίτηση ακυρώσεως κατά της οικοδομικής αδείας, διότι, αφ’ ενός μεν είχαν ανεγείρει οι ίδιοι αυθαίρετα κτίσματα στην περιοχή, αφ’ ετέρου δε δεν είχαν αντιταχθεί στην έκδοση των πολεοδομικών μελετών, κατ’ εφαρμογήν των οποίων χορηγήθηκε η άδεια αυτή. Ο λόγος αυτός της εφέσεως είναι απορριπτέος ως αβάσιμος, κατά το πρώτο σκέλος του, διότι, όπως έχει κριθεί (Σ.Ε. </w:t>
      </w:r>
      <w:r>
        <w:rPr>
          <w:rFonts w:ascii="RobotoSlab-Bold" w:hAnsi="RobotoSlab-Bold" w:cs="RobotoSlab-Bold"/>
          <w:b/>
          <w:bCs/>
          <w:color w:val="06386D"/>
          <w:sz w:val="26"/>
          <w:szCs w:val="26"/>
        </w:rPr>
        <w:t>2521/2000</w:t>
      </w:r>
      <w:r>
        <w:rPr>
          <w:rFonts w:ascii="RobotoSlab-Regular" w:hAnsi="RobotoSlab-Regular" w:cs="RobotoSlab-Regular"/>
          <w:color w:val="262626"/>
          <w:sz w:val="26"/>
          <w:szCs w:val="26"/>
        </w:rPr>
        <w:t xml:space="preserve"> Ολ., </w:t>
      </w:r>
      <w:r>
        <w:rPr>
          <w:rFonts w:ascii="RobotoSlab-Bold" w:hAnsi="RobotoSlab-Bold" w:cs="RobotoSlab-Bold"/>
          <w:b/>
          <w:bCs/>
          <w:color w:val="06386D"/>
          <w:sz w:val="26"/>
          <w:szCs w:val="26"/>
        </w:rPr>
        <w:t>3367/2005</w:t>
      </w:r>
      <w:r>
        <w:rPr>
          <w:rFonts w:ascii="RobotoSlab-Regular" w:hAnsi="RobotoSlab-Regular" w:cs="RobotoSlab-Regular"/>
          <w:color w:val="262626"/>
          <w:sz w:val="26"/>
          <w:szCs w:val="26"/>
        </w:rPr>
        <w:t xml:space="preserve"> κ.ά.), εφ’ όσον υπάρχει νομικός δεσμός που θεμελιώνει έννομο συμφέρον του αιτούντος την ακύρωση οικοδομικής άδειας για λόγους νομιμότητας, προκειμένου να επιτύχει αποτέλεσμα που καθ’ εαυτό δεν αποδοκιμάζεται από την έννομη τάξη, το έννομο αυτό συμφέρον του δεν αναιρείται από μόνο το γεγονός ότι ο ίδιος έχει τυχόν παραβιάσει διατάξεις της πολεοδομικής νομοθεσίας, κατά το δεύτερο σκέλος του ο λόγος είναι επίσης απορριπτέος, διότι η μη υποβολή αντιρρήσεων κατά τη διαδικασία εκδόσεως της οικείας πολεοδομικής μελέτης δεν έχει ως συνέπεια να στερείται ο ενδιαφερόμενος τη δυνατότητα να αμφισβητήσει τη νομιμότητά της και να ζητήσει τον παρεμπίπτοντα έλεγχό της από το δικαστήριο με ένδικο βοήθημα στρεφόμενο κατά της ατομικής διοικητικής πράξεως που έχει ως έρεισμα τις κανονιστικές διατάξεις της πολεοδομικής μελέτης. </w:t>
      </w:r>
    </w:p>
    <w:p w14:paraId="04C1A6C6"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όπως έχει κριθεί (ΣΕ </w:t>
      </w:r>
      <w:r>
        <w:rPr>
          <w:rFonts w:ascii="RobotoSlab-Bold" w:hAnsi="RobotoSlab-Bold" w:cs="RobotoSlab-Bold"/>
          <w:b/>
          <w:bCs/>
          <w:color w:val="06386D"/>
          <w:sz w:val="26"/>
          <w:szCs w:val="26"/>
        </w:rPr>
        <w:t>3661/2005</w:t>
      </w:r>
      <w:r>
        <w:rPr>
          <w:rFonts w:ascii="RobotoSlab-Regular" w:hAnsi="RobotoSlab-Regular" w:cs="RobotoSlab-Regular"/>
          <w:color w:val="262626"/>
          <w:sz w:val="26"/>
          <w:szCs w:val="26"/>
        </w:rPr>
        <w:t xml:space="preserve"> Ολ.), κατά την έννοια των διατάξεων του άρθρου 24 του Συντάγματος, ο πολεοδομικός σχεδιασμός, δηλαδή η πολεοδομική οργάνωση των πόλεων και των οικισμών της Χώρας οποιουδήποτε μεγέθους κατά τρόπο που να εξυπηρετεί τη λειτουργικότητα και την ανάπτυξή τους και να επιτυγχάνει την εξασφάλιση των καλύτερων δυνατών όρων διαβιώσεως σ’ αυτούς, έχει ευρύτερες συνέπειες, που δεν περιορίζονται στα όρια του συγκεκριμένου οικισμού, αλλ’ εκτείνονται σ’ ολόκληρη την επικράτεια, εν όψει της αλληλεπιδράσεως του τρόπου οργανώσεως κάθε οικισμού με τους υπολοίπους και των επεμβάσεων στο φυσικό και το πολιτιστικό περιβάλλον, τις οποίες αφεύκτως συνεπάγεται η πολεοδομική οργάνωση μιας περιοχής. Τούτο, διότι η μορφή κάθε οικισμού της Χώρας, ο τρόπος δομήσεως των κτιρίων του, η σχέση μεταξύ των κοινοχρήστων και των οικοδομησίμων χώρων και τα λοιπά ουσιώδη πολεοδομικά του χαρακτηριστικά είναι πρόδηλο ότι δεν αφορούν μόνον τους κατοίκους του και τις τοπικές αρχές, και μάλιστα σε ένα συγκεκριμένο χρονικό σημείο, που ενδέχεται, εν τούτοις, να καθορίσει κατά τρόπο μη αντιστρεπτό όλη την περαιτέρω εξέλιξή του, αλλ’ αποτελεί ζήτημα γενικού ενδιαφέροντος, στο οποίο πρέπει να έχουν λόγο, κατά συνταγματική επιταγή, και κεντρικά κρατικά όργανα. Πράγματι, όπως είναι αδιανόητο να εισάγονται πολεοδομικές ρυθμίσεις ερήμην των ενδιαφερομένων κατοίκων και αρχών, είναι εξ ίσου αδιανόητο να ρυθμίζονται τα σχετικά ζητήματα αποκλειστικώς σε τοπικό επίπεδο, χωρίς την σύμπραξη κεντρικών κρατικών οργάνων. Η αντίθετη άποψη, κατά την οποία τα ανωτέρω δεδομένα αποτελούν ζητήματα προεχόντως τοπικού ενδιαφέροντος, δυνάμενα, επομένως, να ρυθμίζονται αποκλειστικώς από όργανα αποκεντρωμένων και αυτοδιοικουμένων αρχών, εμφανίζει την Χώρα, από απόψεως οικιστικής πολιτικής, ως αποτελούσα ένα απλό μηχανικό άθροισμα αυτόνομων οικισμών, οι οποίοι μπορεί να δομούνται κατά το δοκούν, χωρίς να υπάρχουν οι προς τούτο αρχές και κανόνες, καταλείπει δε η ερμηνεία αυτή χωρίς ρυθμιστικό περιεχόμενο τον, ρητό εν τούτοις, θεμελιώδη ορισμό του άρθρου 24 παρ. 2 του Συντάγματος, κατά τον οποίο η διαμόρφωση, η ανάπτυξη και η πολεοδόμηση των οικισμών υπάγονται στην ρυθμιστική αρμοδιότητα και τον έλεγχο του Κράτους. Επομένως, η έγκριση και τροποποίηση των πολεοδομικών μελετών και η θέσπιση με ρυθμίσεις κανονιστικού χαρακτήρα πάσης φύσεως όρων δομήσεως, δεν μπορεί να θεωρηθεί ούτε ειδικότερο θέμα, κατά την έννοια του άρθρου 43 παρ. 2 του Συντ., αλλ’ ούτε και θέμα τοπικού ενδιαφέροντος ή τεχνικού ή λεπτομερειακού χαρακτήρα. Συνεπώς, οι ρυθμίσεις αυτές μπορεί να γίνονται μόνον με την έκδοση προεδρικού διατάγματος. Ο κανόνας εξ άλλου αυτός αφορά τόσο τις αμιγώς κανονιστικές πράξεις (λ.χ. όροι δομήσεως και χρήσεων) και τις πράξεις μικτού χαρακτήρα (λ.χ. τροποποίηση σχεδίου πόλεως με ταυτόχρονο καθορισμό όρων δομήσεως) όσο και τις ατομικές πράξεις (λ.χ. απλή τροποποίηση σχεδίου πόλεως χωρίς ταυτόχρονο καθορισμό όρων δομήσεως) διότι, κατά το Σύνταγμα, ο πολεοδομικός σχεδιασμός συνδέει, λόγω του μεγάλου βαθμού της εσωτερικής συνοχής του, αρρήκτως τις κατηγορίες αυτές πράξεων, κατά τρόπο ώστε η τροποποίηση από άλλο όργανο ατομικής πολεοδομικής ρυθμίσεως να επιδρά αφεύκτως στο υπόλοιπο, κανονιστικό, μέρος αυτής, με αποτέλεσμα τον κίνδυνο ανατροπής της συνοχής της. Η ερμηνεία αυτή δεν αφορά την νομοθετική πρόβλεψη εγκρίσεως του Γενικού Πολεοδομικού Σχεδίου - πρώτου σταδίου του πολεοδομικού σχεδιασμού μιας περιοχής, με υπουργική απόφαση ούτε την καθιστά αντιφατική με τον ανωτέρω κανόνα της θεσπίσεως των πολεοδομικών ρυθμίσεων του δευτέρου σταδίου με προεδρικό διάταγμα προεχόντως διότι, κατά τις οικείες διατάξεις (άρθρο 44 παρ. 1, τελευταίο εδάφιο, του Κώδικα Βασικής Πολεοδομικής Νομοθεσίας, π.δ. της 14/27.7. 1999, Δ΄ 580, που αποδίδει το περιεχόμενο του άρθρου 7 παρ. 1 του ν. 1337/ 1983), όλες οι προβλέψεις του Γενικού Πολεοδομικού Σχεδίου, ακόμη και οι βασικές, μπορεί να ανατραπούν κατά την διαδικασία εγκρίσεως της Πολεοδομικής Μελέτης, με την άσκηση ενστάσεων. Περαιτέρω, όμως, οι αρμοδιότητες εφαρμογής των πολεοδομικών σχεδίων και οι συναφείς εκτελεστικές αρμοδιότητες, που δεν έχουν τον κατά τα ανωτέρω γενικότερο χαρακτήρα, επιτρεπτώς ανατίθενται σε άλλα, πλην του Προέδρου της Δημοκρατίας, όργανα. Προς την αρμοδιότητα δε εφαρμογής των πολεοδομικών σχεδίων εξομοιώνεται, από την άποψη αυτή, και η όλως εντετοπισμένη τροποποίησή τους, που μπορεί να επιχειρείται ομοίως με πράξη διάφορη του διατάγματος, δεδομένου ότι η τροποποίηση αυτή δεν εμπεριέχει γενικό πολεοδομικό σχεδιασμό αλλά διενεργείται εντός του πλαισίου ευρυτέρου σχεδιασμού που έχει ήδη χωρήσει από τα προς τούτο αρμόδια κατά το Σύνταγμα και τον νόμο όργανα. Και οι τελευταίες, όμως, αυτές όλως εντετοπισμένες τροποποιήσεις πολεοδομικών σχεδίων παύουν να διατηρούν τον ως άνω ειδικότερο χαρακτήρα όταν αφορούν προστατευόμενες περιοχές του φυσικού ή πολιτιστικού περιβάλλοντος (όπως είναι οι παραλιακοί οικισμοί), λόγω της ιδιαίτερης κατά το Σύνταγμα σημασίας των ως άνω περιοχών, οπότε οι σχετικές ρυθμίσεις πρέπει, στην περίπτωση αυτή, να διενεργούνται με την έκδοση προεδρικού διατάγματος. </w:t>
      </w:r>
    </w:p>
    <w:p w14:paraId="14279DC0"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στην προκειμένη περίπτωση με τις ΕΠΑ 1356/31.10.1991 και 1250/93/22.6.1994 αποφάσεις του Νομάρχη Χαλκιδικής (ΦΕΚ Δ΄ 908 και 676, αντιστοίχως), που κατά το χρόνο εκείνο αποτελούσε περιφερειακό όργανο του κράτους, εγκρίθηκαν οι όροι δομήσεως του οικισμού Παραλίας Φούρκας Χαλκιδικής, ο οποίος με την 55254/22.1.1988 (ΦΕΚ Δ΄ 128) απόφαση του ίδιου Νομάρχη έχει χαρακτηριστεί ως παραλιακός. Βάσει των όρων αυτών, εκδόθηκε στη συνέχεια η προαναφερόμενη οικοδομική άδεια (546/2.7.2003), με την οποία επιτράπηκε η ανέγερση συγκροτήματος διώροφων κατοικιών με υπόγειο, στέγη και περίφραξη σε οικόπεδο εμβαδού 5.740,70 τ.μ., του οποίου οι εκκαλούντες είναι αποκλειστικοί συγκύριοι, συννομείς και συγκάτοχοι σε ποσοστό 80% και 20% εξ αδιαιρέτου. Κατά της οικοδομικής αυτής άδειας οι εφεσίβλητοι άσκησαν αίτηση ακυρώσεως, επί της οποίας εκδόθηκε η εκκαλουμένη 1534/2005 απόφαση του Διοικητικού Εφετείου Θεσσαλονίκης. Με την εν λόγω απόφαση το Διοικητικό Εφετείο εξέτασε παρεμπιπτόντως τη νομιμότητα των νομαρχιακών πράξεων επιβολής όρων δόμησης, επί των οποίων ερείδεται η ανωτέρω οικοδομική άδεια, και ακύρωσε την άδεια αυτή με τη σκέψη ότι οι προαναφερόμενοι όροι καθορίσθηκαν αναρμοδίως από τον Νομάρχη και όχι με την έκδοση προεδρικού διατάγματος. Ήδη με προβαλλόμενο λόγο εφέσεως αμφισβητείται η νομιμότητα της κρίσης αυτής του δικάσαντος δικαστηρίου. </w:t>
      </w:r>
    </w:p>
    <w:p w14:paraId="4EDB7B7B"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εν όψει του ανωτέρω λόγου εφέσεως ανακύπτει προεχόντως το ζήτημα αν ο παρεμπίπτων έλεγχος των κανονιστικών πράξεων από τα δικαστήρια είναι απεριόριστος ή υπόκειται σε περιορισμούς. </w:t>
      </w:r>
      <w:r w:rsidRPr="00543A62">
        <w:rPr>
          <w:rFonts w:ascii="RobotoSlab-Regular" w:hAnsi="RobotoSlab-Regular" w:cs="RobotoSlab-Regular"/>
          <w:color w:val="262626"/>
          <w:sz w:val="26"/>
          <w:szCs w:val="26"/>
          <w:highlight w:val="yellow"/>
        </w:rPr>
        <w:t>Η αρχή της νομιμότητας της δράσης της Διοικήσεως, που αποτελεί έκφραση της αρχής του Κράτους Δικαίου, η οποία έχει συνταγματική θεμελίωση, επιβάλλει, σε περίπτωση προσβολής ενώπιον διοικητικού δικαστηρίου ατομικής διοικητικής πράξεως, να ελέγχεται παρεμπιπτόντως η νομιμότητα των κανονιστικών πράξεων, στις οποίες ερείδεται η ευθέως πληττόμενη με το ένδικο βοήθημα ατομική πράξη, εν όψει και των καθιερουμένων στην ελληνική έννομη τάξη δικονομικών κανόνων ευθείας προσβολής των κανονιστικών πράξεων, κατά τους οποίους η προθεσμία ασκήσεως αιτήσεως ακυρώσεως κατ’ αυτών κινείται από μόνη τη δημοσίευσή τους και είναι σχετικώς βραχεία (εξηκονθήμερη).</w:t>
      </w:r>
      <w:r>
        <w:rPr>
          <w:rFonts w:ascii="RobotoSlab-Regular" w:hAnsi="RobotoSlab-Regular" w:cs="RobotoSlab-Regular"/>
          <w:color w:val="262626"/>
          <w:sz w:val="26"/>
          <w:szCs w:val="26"/>
        </w:rPr>
        <w:t xml:space="preserve"> Κατά τη </w:t>
      </w:r>
      <w:r w:rsidRPr="00543A62">
        <w:rPr>
          <w:rFonts w:ascii="RobotoSlab-Regular" w:hAnsi="RobotoSlab-Regular" w:cs="RobotoSlab-Regular"/>
          <w:color w:val="262626"/>
          <w:sz w:val="26"/>
          <w:szCs w:val="26"/>
          <w:u w:val="single"/>
        </w:rPr>
        <w:t>γνώμη</w:t>
      </w:r>
      <w:r>
        <w:rPr>
          <w:rFonts w:ascii="RobotoSlab-Regular" w:hAnsi="RobotoSlab-Regular" w:cs="RobotoSlab-Regular"/>
          <w:color w:val="262626"/>
          <w:sz w:val="26"/>
          <w:szCs w:val="26"/>
        </w:rPr>
        <w:t xml:space="preserve"> του Προέδρου του Τμήματος, των Συμβούλων Αγγ. Θεοφιλοπούλου, Ν. Ρόζου και Αθ. Ράντου και της Παρέδρου Μ. Τριπολιτσιώτη, </w:t>
      </w:r>
      <w:r w:rsidRPr="00543A62">
        <w:rPr>
          <w:rFonts w:ascii="RobotoSlab-Regular" w:hAnsi="RobotoSlab-Regular" w:cs="RobotoSlab-Regular"/>
          <w:color w:val="262626"/>
          <w:sz w:val="26"/>
          <w:szCs w:val="26"/>
          <w:highlight w:val="green"/>
        </w:rPr>
        <w:t>η ανωτέρω αρχή πρέπει να εφαρμόζεται σε αρμονία προς τις αρχές της προστατευόμενης εμπιστοσύνης και της ασφαλείας του δικαίου που έχουν επίσης συνταγματική θεμελίωση. Κατ’ ακολουθίαν, ο παρεμπίπτων έλεγχος, ο οποίος μπορεί να οδηγήσει σε ανατροπή νομικών σχέσεων και καταστάσεων και να κλονίσει την ασφάλεια των συναλλαγών, ιδίως όταν ασκείται μετά πάροδο μακρού χρονικού διαστήματος από την έναρξη ισχύος της κανονιστικής πράξεως, δεν απαιτείται να ταυτίζεται κατά περιεχόμενο προς τον ευθύ ακυρωτικό έλεγχο, να εκτείνεται δηλαδή σε οποιαδήποτε πλημμέλεια ήταν δυνατό να προβληθεί επί ευθείας προσβολής της πράξεως ασκούμενος χωρίς χρονικό περιορισμό</w:t>
      </w:r>
      <w:r>
        <w:rPr>
          <w:rFonts w:ascii="RobotoSlab-Regular" w:hAnsi="RobotoSlab-Regular" w:cs="RobotoSlab-Regular"/>
          <w:color w:val="262626"/>
          <w:sz w:val="26"/>
          <w:szCs w:val="26"/>
        </w:rPr>
        <w:t xml:space="preserve">. Ειδικότερα, ο Πρόεδρος του Τμήματος, οι Σύμβουλοι Αγγ. Θεοφιλοπούλου και Ν. Ρόζος και η Πάρεδρος Μ. Τριπολιτσιώτη διατύπωσαν τη γνώμη ότι </w:t>
      </w:r>
      <w:r w:rsidRPr="00543A62">
        <w:rPr>
          <w:rFonts w:ascii="RobotoSlab-Regular" w:hAnsi="RobotoSlab-Regular" w:cs="RobotoSlab-Regular"/>
          <w:color w:val="262626"/>
          <w:sz w:val="26"/>
          <w:szCs w:val="26"/>
          <w:highlight w:val="cyan"/>
        </w:rPr>
        <w:t>ως προς την εσωτερική νομιμότητα της κανονιστικής πράξεως, δηλαδή τη νομιμότητα του περιεχομένου της ρυθμίσεως, ο παρεμπίπτων έλεγχος πρέπει να ασκείται χωρίς χρονικούς περιορισμούς, ώστε να αποτρέπεται η εφαρμογή κανονιστικής πράξεως, με την οποία εισάγονται στην έννομη τάξη παράνομες ρυθμίσεις, ενώ, αντιθέτως, πλημμέλειες που συνίστανται σε παραβιάσεις διαδικαστικών κανόνων και δεν άπτονται της εσωτερικής νομιμότητας της κανονιστικής πράξεως δεν επιτρέπεται να ελέγχονται παρεμπιπτόντως επ’ ευκαιρία προσβολής ατομικής πράξεως εκδιδομένης μετά την πάροδο πενταετίας από την έναρξη της ισχύος της κανονιστικής, διότι, με την αντίθετη εκδοχή ο παρεμπίπτων έλεγχος θα οδηγούσε σε ανατροπή μετά μακρό χρονικό διάστημα νομικών καταστάσεων, στις οποίες ευλόγως απέβλεψαν καλόπιστα οι διοικούμενοι, λόγω τυπικών και μόνον παραβάσεων που ενεφιλοχώρησαν κατά την θέσπιση της κανονιστικής ρυθμίσεως.</w:t>
      </w:r>
      <w:r>
        <w:rPr>
          <w:rFonts w:ascii="RobotoSlab-Regular" w:hAnsi="RobotoSlab-Regular" w:cs="RobotoSlab-Regular"/>
          <w:color w:val="262626"/>
          <w:sz w:val="26"/>
          <w:szCs w:val="26"/>
        </w:rPr>
        <w:t xml:space="preserve"> Από τα ανωτέρω μέλη, ο Πρόεδρος του Τμήματος διατύπωσε περαιτέρω τη γνώμη ότι </w:t>
      </w:r>
      <w:r w:rsidRPr="00543A62">
        <w:rPr>
          <w:rFonts w:ascii="RobotoSlab-Regular" w:hAnsi="RobotoSlab-Regular" w:cs="RobotoSlab-Regular"/>
          <w:color w:val="262626"/>
          <w:sz w:val="26"/>
          <w:szCs w:val="26"/>
          <w:highlight w:val="magenta"/>
        </w:rPr>
        <w:t>στις τυπικές πλημμέλειες, ως προς τις οποίες ο παρεμπίπτων έλεγχος περιορίζεται χρονικώς κατά τα προαναφερόμενα, περιλαμβάνεται και η αναρμοδιότητα, ανεξαρτήτως του χαρακτήρα της παραβιαζομένης διατάξεως, δηλαδή αν πρόκειται για διάταξη κοινού νόμου ή διάταξη υπερνομοθετικής ισχύος</w:t>
      </w:r>
      <w:r>
        <w:rPr>
          <w:rFonts w:ascii="RobotoSlab-Regular" w:hAnsi="RobotoSlab-Regular" w:cs="RobotoSlab-Regular"/>
          <w:color w:val="262626"/>
          <w:sz w:val="26"/>
          <w:szCs w:val="26"/>
        </w:rPr>
        <w:t xml:space="preserve">, η δε Σύμβουλος Αγγ. Θεοφιλοπούλου και η Πάρεδρος Μ. Τριπολιτσιώτη δέχθηκαν ότι </w:t>
      </w:r>
      <w:r w:rsidRPr="00543A62">
        <w:rPr>
          <w:rFonts w:ascii="RobotoSlab-Regular" w:hAnsi="RobotoSlab-Regular" w:cs="RobotoSlab-Regular"/>
          <w:color w:val="262626"/>
          <w:sz w:val="26"/>
          <w:szCs w:val="26"/>
          <w:highlight w:val="darkYellow"/>
        </w:rPr>
        <w:t>στο χρονικό αυτόν περιορισμό δεν υπόκειται ο παρεμπίπτων έλεγχος της αρμοδιότητας, η οποία έχει συνταγματικό έρεισμα</w:t>
      </w:r>
      <w:r>
        <w:rPr>
          <w:rFonts w:ascii="RobotoSlab-Regular" w:hAnsi="RobotoSlab-Regular" w:cs="RobotoSlab-Regular"/>
          <w:color w:val="262626"/>
          <w:sz w:val="26"/>
          <w:szCs w:val="26"/>
        </w:rPr>
        <w:t xml:space="preserve">, ενώ κατά την άποψη του Συμβούλου Ν. Ρόζου </w:t>
      </w:r>
      <w:r w:rsidRPr="00543A62">
        <w:rPr>
          <w:rFonts w:ascii="RobotoSlab-Regular" w:hAnsi="RobotoSlab-Regular" w:cs="RobotoSlab-Regular"/>
          <w:color w:val="262626"/>
          <w:sz w:val="26"/>
          <w:szCs w:val="26"/>
          <w:highlight w:val="red"/>
        </w:rPr>
        <w:t>η αρμοδιότητα ελέγχεται παρεμπιπτόντως σε κάθε περίπτωση, χωρίς χρονικό περιορισμό, εξομοιούμενη από την άποψη αυτή προς τα θέματα εσωτερικής νομιμότητας της κανονιστικής πράξεως.</w:t>
      </w:r>
      <w:r>
        <w:rPr>
          <w:rFonts w:ascii="RobotoSlab-Regular" w:hAnsi="RobotoSlab-Regular" w:cs="RobotoSlab-Regular"/>
          <w:color w:val="262626"/>
          <w:sz w:val="26"/>
          <w:szCs w:val="26"/>
        </w:rPr>
        <w:t xml:space="preserve"> Εξ άλλου, ο Σύμβουλος Αθ. Ράντος διατύπωσε τη γνώμη ότι, </w:t>
      </w:r>
      <w:r w:rsidRPr="00543A62">
        <w:rPr>
          <w:rFonts w:ascii="RobotoSlab-Regular" w:hAnsi="RobotoSlab-Regular" w:cs="RobotoSlab-Regular"/>
          <w:color w:val="262626"/>
          <w:sz w:val="26"/>
          <w:szCs w:val="26"/>
          <w:highlight w:val="darkCyan"/>
        </w:rPr>
        <w:t>εν όψει των ως άνω αρχών, ο παρεμπίπτων έλεγχος τόσο της εξωτερικής, όσο και της εσωτερικής νομιμότητας της κανονιστικής πράξεως επιτρέπεται μόνον εντός του ως άνω πενταετούς χρονικού διαστήματος, διότι δεν δικαιολογείται σχετική διαφοροποίηση</w:t>
      </w:r>
      <w:r>
        <w:rPr>
          <w:rFonts w:ascii="RobotoSlab-Regular" w:hAnsi="RobotoSlab-Regular" w:cs="RobotoSlab-Regular"/>
          <w:color w:val="262626"/>
          <w:sz w:val="26"/>
          <w:szCs w:val="26"/>
        </w:rPr>
        <w:t xml:space="preserve">. Τέλος, κατά τη γνώμη του Συμβούλου Ιω. Μαντζουράνη και του Παρέδρου Δημ. Βασιλειάδη, </w:t>
      </w:r>
      <w:r w:rsidRPr="00543A62">
        <w:rPr>
          <w:rFonts w:ascii="RobotoSlab-Regular" w:hAnsi="RobotoSlab-Regular" w:cs="RobotoSlab-Regular"/>
          <w:color w:val="262626"/>
          <w:sz w:val="26"/>
          <w:szCs w:val="26"/>
          <w:highlight w:val="lightGray"/>
        </w:rPr>
        <w:t>δεν είναι επιτρεπτός κανενός είδους περιορισμός του παρεμπίπτοντος ελέγχου των κανονιστικών πράξεων, βασικής αρχής του δικαίου των διοικητικών διαφορών, που απορρέει από το κατοχυρούμενο στο άρθρο 20 παρ. 1 του Συντάγματος ατομικό δικαίωμα της αποτελεσματικής δικαστικής προστασίας. Και τούτο διότι σκοπός της αρχής του παρεμπίπτοντος ελέγχου του απρόσωπου και αφηρημένου κανόνα δικαίου, του οποίου τα αποτελέσματα δεν εξαντλούνται σε μια ατομική περίπτωση, αλλά που προορίζεται να εφαρμοστεί σε πολλές μελλοντικές περιπτώσεις, είναι η δυνατότητα έμμεσης προσβολής του κανόνα αυτού από πρόσωπα, τα οποία κατά το χρόνο εκδόσεως της κανονιστικής πράξεως και εντός της προθεσμίας ευθείας προσβολής της με αίτηση ακυρώσεως δεν είχαν τις νόμιμες προϋποθέσεις (τον αναγκαίο δεσμό με την πράξη) να την προσβάλουν ευθέως. Ο χρονικός περιορισμός δηλαδή του ελέγχου αυτού θα οδηγούσε στο άτοπο η κανονιστική πράξη να θεωρείται μετά την πάροδο του κατά τα ως άνω χρονικού διαστήματος ως έχουσα «αμάχητο τεκμήριο» νομιμότητας, ακόμα και στην περίπτωση που είχε τυχόν κριθεί από τα δικαστήρια με παρεμπίπτοντα έλεγχο, εντός του χρονικού αυτού διαστήματος, ως παράνομη. Σε καμμία περίπτωση πάντως δεν μπορεί να περιορισθεί ο παρεμπίπτων έλεγχος της κανονιστικής πράξεως, όταν αυτή παραβιάζει το Σύνταγμα, είτε ευθέως κατά το περιεχόμενό της είτε ως στηριζόμενη σε αντισυνταγματικό εξουσιοδοτικό νόμο, διότι τούτο θα προσέκρουε στα άρθρα 87 παρ. 2 και 93 παρ. 4 του Συντάγματος. Τέλος, κατά την ίδια πάντα άποψη, η δικαστική προστασία του έχοντος έννομο συμφέρον να προβάλει ως λόγο ακυρώσεως της ατομικής πράξης την παρανομία της κανονιστικής στην οποία στηρίζεται, δεν μπορεί να εξαρτάται από το τυχαίο γεγονός της εκδόσεως ατομικής πράξεως που θα μπορούσε να προσβάλει εντός του ανωτέρω χρονικού διαστήματος, γεγονός που συμβαίνει ιδίως στην περίπτωση των οικοδομικών αδειών, οι οποίες εκδίδονται κατά νόμον μετά την έκδοση των πράξεων εφαρμογής των πολεοδομικών μελετών, ήτοι μετά την πάροδο ικανού χρόνου από τη δημοσίευση των οικείων κανονιστικών πράξεων</w:t>
      </w:r>
      <w:r>
        <w:rPr>
          <w:rFonts w:ascii="RobotoSlab-Regular" w:hAnsi="RobotoSlab-Regular" w:cs="RobotoSlab-Regular"/>
          <w:color w:val="262626"/>
          <w:sz w:val="26"/>
          <w:szCs w:val="26"/>
        </w:rPr>
        <w:t xml:space="preserve">. </w:t>
      </w:r>
    </w:p>
    <w:p w14:paraId="551D0861"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λόγω της σπουδαιότητας του ανωτέρω ζητήματος και, εν όψει της μέχρι τούδε παγίας νομολογίας του Συμβουλίου της Επικρατείας, προς την οποία είναι αντίθετες οι γνώμες που υποστηρίχθηκαν από την πλειοψηφία των μελών του Τμήματος, το Τμήμα κρίνει ότι το ζήτημα αυτό πρέπει να παραπεμφθεί προς επίλυση στην Ολομέλεια, κατ’ άρθρο 14 παρ. 5 του π.δ. 18/1989, με εισηγητή το Σύμβουλο Ιωάννη Μαντζουράνη. </w:t>
      </w:r>
    </w:p>
    <w:p w14:paraId="55D76441"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 ι ά τ α ύ τ α </w:t>
      </w:r>
    </w:p>
    <w:p w14:paraId="432DE47C"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Απορρίπτει την έφεση ως προς τη δεύτερη αιτούσα. </w:t>
      </w:r>
    </w:p>
    <w:p w14:paraId="52A33ED7"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Παραπέμπει το ανωτέρω ζήτημα στην Ολομέλεια του Δικαστηρίου, με εισηγητή το Σύμβουλο Ιωάννη Μαντζουράνη. </w:t>
      </w:r>
    </w:p>
    <w:p w14:paraId="5BAE971E"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14 Φεβρουαρίου 2006 και η απόφαση δημοσιεύθηκε σε δημόσια συνεδρίαση στις 15 Μαρτίου 2006. </w:t>
      </w:r>
    </w:p>
    <w:p w14:paraId="53E85202"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του Ε΄ Τμήματος Η Γραμματέας του Ε΄ Τμήματος </w:t>
      </w:r>
    </w:p>
    <w:p w14:paraId="129EF716"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p>
    <w:p w14:paraId="7779D118"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p>
    <w:p w14:paraId="17577836" w14:textId="77777777" w:rsidR="00543A62" w:rsidRDefault="00543A62" w:rsidP="00543A62">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 Μενουδάκος Γ. Σακελλαρίου </w:t>
      </w:r>
    </w:p>
    <w:p w14:paraId="11AB7813" w14:textId="77777777" w:rsidR="0039678F" w:rsidRDefault="0039678F" w:rsidP="00543A62"/>
    <w:sectPr w:rsidR="0039678F"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FF5E3" w14:textId="77777777" w:rsidR="00B34476" w:rsidRDefault="00B34476" w:rsidP="00543A62">
      <w:r>
        <w:separator/>
      </w:r>
    </w:p>
  </w:endnote>
  <w:endnote w:type="continuationSeparator" w:id="0">
    <w:p w14:paraId="6648CA7E" w14:textId="77777777" w:rsidR="00B34476" w:rsidRDefault="00B34476" w:rsidP="0054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6DEF3" w14:textId="77777777" w:rsidR="00543A62" w:rsidRDefault="00543A62" w:rsidP="009219E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83E0AD" w14:textId="77777777" w:rsidR="00543A62" w:rsidRDefault="00543A6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96635" w14:textId="77777777" w:rsidR="00543A62" w:rsidRDefault="00543A62" w:rsidP="009219E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4476">
      <w:rPr>
        <w:rStyle w:val="PageNumber"/>
        <w:noProof/>
      </w:rPr>
      <w:t>1</w:t>
    </w:r>
    <w:r>
      <w:rPr>
        <w:rStyle w:val="PageNumber"/>
      </w:rPr>
      <w:fldChar w:fldCharType="end"/>
    </w:r>
  </w:p>
  <w:p w14:paraId="4BD2C4A3" w14:textId="77777777" w:rsidR="00543A62" w:rsidRDefault="00543A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6B708" w14:textId="77777777" w:rsidR="00B34476" w:rsidRDefault="00B34476" w:rsidP="00543A62">
      <w:r>
        <w:separator/>
      </w:r>
    </w:p>
  </w:footnote>
  <w:footnote w:type="continuationSeparator" w:id="0">
    <w:p w14:paraId="32B054B0" w14:textId="77777777" w:rsidR="00B34476" w:rsidRDefault="00B34476" w:rsidP="00543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62"/>
    <w:rsid w:val="002E5A5B"/>
    <w:rsid w:val="0039678F"/>
    <w:rsid w:val="00543A62"/>
    <w:rsid w:val="00B3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3F36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3A62"/>
    <w:pPr>
      <w:tabs>
        <w:tab w:val="center" w:pos="4153"/>
        <w:tab w:val="right" w:pos="8306"/>
      </w:tabs>
    </w:pPr>
  </w:style>
  <w:style w:type="character" w:customStyle="1" w:styleId="FooterChar">
    <w:name w:val="Footer Char"/>
    <w:basedOn w:val="DefaultParagraphFont"/>
    <w:link w:val="Footer"/>
    <w:uiPriority w:val="99"/>
    <w:rsid w:val="00543A62"/>
  </w:style>
  <w:style w:type="character" w:styleId="PageNumber">
    <w:name w:val="page number"/>
    <w:basedOn w:val="DefaultParagraphFont"/>
    <w:uiPriority w:val="99"/>
    <w:semiHidden/>
    <w:unhideWhenUsed/>
    <w:rsid w:val="00543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4165</Words>
  <Characters>23743</Characters>
  <Application>Microsoft Macintosh Word</Application>
  <DocSecurity>0</DocSecurity>
  <Lines>197</Lines>
  <Paragraphs>55</Paragraphs>
  <ScaleCrop>false</ScaleCrop>
  <LinksUpToDate>false</LinksUpToDate>
  <CharactersWithSpaces>27853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2016-10-16T20:18:00Z</dcterms:created>
  <dcterms:modified xsi:type="dcterms:W3CDTF">2016-10-16T20:29:00Z</dcterms:modified>
</cp:coreProperties>
</file>