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9F4AB" w14:textId="77777777" w:rsidR="0021664F" w:rsidRPr="0021664F" w:rsidRDefault="0021664F" w:rsidP="0021664F">
      <w:pPr>
        <w:widowControl w:val="0"/>
        <w:autoSpaceDE w:val="0"/>
        <w:autoSpaceDN w:val="0"/>
        <w:adjustRightInd w:val="0"/>
        <w:jc w:val="both"/>
        <w:rPr>
          <w:rFonts w:ascii="RobotoSlab-Regular" w:hAnsi="RobotoSlab-Regular" w:cs="RobotoSlab-Regular"/>
          <w:b/>
          <w:color w:val="262626"/>
          <w:sz w:val="26"/>
          <w:szCs w:val="26"/>
        </w:rPr>
      </w:pPr>
      <w:bookmarkStart w:id="0" w:name="_GoBack"/>
      <w:r w:rsidRPr="0021664F">
        <w:rPr>
          <w:rFonts w:ascii="RobotoSlab-Regular" w:hAnsi="RobotoSlab-Regular" w:cs="RobotoSlab-Regular"/>
          <w:b/>
          <w:color w:val="262626"/>
          <w:sz w:val="26"/>
          <w:szCs w:val="26"/>
          <w:lang w:val="el-GR"/>
        </w:rPr>
        <w:t xml:space="preserve">ΣτΕ </w:t>
      </w:r>
      <w:r w:rsidRPr="0021664F">
        <w:rPr>
          <w:rFonts w:ascii="RobotoSlab-Regular" w:hAnsi="RobotoSlab-Regular" w:cs="RobotoSlab-Regular"/>
          <w:b/>
          <w:color w:val="262626"/>
          <w:sz w:val="26"/>
          <w:szCs w:val="26"/>
        </w:rPr>
        <w:t xml:space="preserve">354/2001 </w:t>
      </w:r>
    </w:p>
    <w:bookmarkEnd w:id="0"/>
    <w:p w14:paraId="373C19B1"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17B25F6A"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ΣΤ΄ </w:t>
      </w:r>
    </w:p>
    <w:p w14:paraId="31031D41"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9 Oκτωβρίου 2000 με την εξής σύνθεση : Αν. Μαρίνος, Αντιπρόεδρος, Πρόεδρος του ΣΤ΄ Τμήματος, Ν. Σακελλαρίου, Μ. Καραμανώφ, Σύμβουλοι, Ε. Νίκα, Ε. Αντωνόπουλος, Πάρεδροι. Γραμματέας ο Β. Μανωλόπουλος, Γραμματέας του ΣΤ΄ Τμήματος. </w:t>
      </w:r>
    </w:p>
    <w:p w14:paraId="5F8625D8"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19 Νοεμβρίου 1990 αίτηση : </w:t>
      </w:r>
    </w:p>
    <w:p w14:paraId="3866CA80"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του Προϊσταμένου της Δ.Ο.Υ. ΦΑΒΕ Αθηνών, ο οποίος παρέστη με τον Βασ. Πανταζή, Πάρεδρο του Νομικού Συμβουλίου του Κράτους, </w:t>
      </w:r>
    </w:p>
    <w:p w14:paraId="5A737414"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του Νομικού Προσώπου Δημοσίου Δικαίου με την επωνυμία "ΟΡΓΑΝΙΣΜΟΣ ΣΧΟΛΙΚΩΝ ΚΤΙΡΙΩΝ", που εδρεύει στην Αθήνα, οδός Φαβιέρου αρ. 30, ο οποίος παρέστη με τον δικηγόρο ΄Αγγελο Δημητρόπουλο (Α.Μ. 1324), που τον διόρισε με ειδικό πληρεξούσιο. </w:t>
      </w:r>
    </w:p>
    <w:p w14:paraId="1A390C78"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ο αναιρεσείων Προϊστάμενος επιδιώκει να αναιρεθεί η υπ' αριθμ. 2833/1990 απόφαση του Διοικητικού Εφετείου Αθηνών. </w:t>
      </w:r>
    </w:p>
    <w:p w14:paraId="19A00BF9"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του Εισηγητή, Συμβούλου Ν. Σακελλαρίου. </w:t>
      </w:r>
    </w:p>
    <w:p w14:paraId="2BF801A9"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αντιπρόσωπο του αναιρεσείοντος Προϊσταμένου, ο οποίος ανέπτυξε και προφορικά τους προβαλλόμενους λόγους αναιρέσεως και ζήτησε να γίνει δεκτή η αίτηση και τον πληρεξούσιο της αναιρεσίβλητης εταιρείας, ο οποίος ζήτησε την απόρριψή της. </w:t>
      </w:r>
    </w:p>
    <w:p w14:paraId="64647EB1"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7E5D4562"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5B3BAED2"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Ν ό μ ο </w:t>
      </w:r>
    </w:p>
    <w:p w14:paraId="1BAE8FA0" w14:textId="77777777" w:rsidR="0021664F" w:rsidRDefault="0021664F" w:rsidP="0021664F">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διά την άσκησιν της υπό κρίσιν αιτήσεως, δεν απαιτείται κατά νόμον, η καταβολή τελών και παραβόλου. </w:t>
      </w:r>
    </w:p>
    <w:p w14:paraId="12C89EBB"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διά της υπό κρίσιν αιτήσεως, ζητείται η αναίρεσις της υπ' αριθμ. 2833/1990 αποφάσεως του Διοικητικού Εφετείου Αθηνών, διά της οποίας απερρίφθη έφεσις του ήδη αναιρεσείοντος Διευθυντού κατά της υπ' αριθμ. 11433/1987 αποφάσεως του Τριμελούς Διοικητικού Πρωτοδικείου Αθηνών. Διά της τελευταίας αυτής αποφάσεως είχεν απορριφθεί ανακοπή του προαναφερθέντος Διευθυντού κατά των υπ' αριθμ. 825, 826, 827, 828 και 829/1986 αρνητικών, ενώπιον του Ειρηνοδικείου, δηλώσεων (του άρθρου 32 του ΚΕΔΕ) του ήδη αναιρεσιβλήτου Οργανισμού, εις χείρας του οποίου, ως τρίτου, είχε κατασχεθή από το Δημόσιον, ποσόν 10.000.000 δραχμών, διότι, ο ήδη αναιρεσίβλητος Οργανισμός, οφείλει ή επρόκειτο να οφείλει, εις την Κοινοπραξίαν Κ.Ν. Κωσταντινίδης - Κ.Σ. Σωτηρίου, η οποία είχεν εγγυηθεί την προς το Δημόσιον πληρωμήν του ως άνω ποσού αντιπροσωπεύοντος οφειλήν της ΑΕ "ΑΕ Εργοληπτική Δημοσίων ΄Εργων" προς αυτό εκ φόρων, τελών και προσαυξήσεων. </w:t>
      </w:r>
    </w:p>
    <w:p w14:paraId="357E28DA"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ο Κώδικας Εισπράξεως Δημοσίων Εσόδων (ν.δ. 356/74, ΦΕΚ 90) </w:t>
      </w:r>
      <w:r>
        <w:rPr>
          <w:rFonts w:ascii="RobotoSlab-Regular" w:hAnsi="RobotoSlab-Regular" w:cs="RobotoSlab-Regular"/>
          <w:color w:val="262626"/>
          <w:sz w:val="26"/>
          <w:szCs w:val="26"/>
        </w:rPr>
        <w:lastRenderedPageBreak/>
        <w:t xml:space="preserve">ορίζει στο άρθρο 30, ότι "1. Η κατάσχεσις εις χείρας τρίτων των εις χείρας αυτών ευρισκομένων χρημάτων, καρπών και άλλων κινητών πραγμάτων του οφειλέτου του Δημοσίου ή των οφειλομένων εν γένει προς αυτό, ενεργείται υπό του Διευθυντού του Δημοσίου Ταμείου διά κατασχετηρίου εγγράφου . . . 2. Διά του κατασχετηρίου εγγράφου προσκαλείται ο τρίτος όπως τα . . . υπ' αυτού εις τον οφειλέτην του Δημοσίου οφειλόμενα χρήματα καταθέση εντός οκτώ ημερών εις το Δημόσιον Ταμείον . . .", στο άρθρο 32, ότι "1. Εάν ο τρίτος ουδέν οφείλει ή δεν οφείλει όλα τα αναφερόμενα εις το κατασχετήριον έγγραφον του Δημοσίου Ταμείου χρήματα . . . ή δεν υποχρεούται εις την άμεσον απόδοσιν αυτών . . . ο τρίτος οφείλει να δηλώση τούτο εντός οκτώ ημερών από της επιδόσεως του κατασχετηρίου . . . . Η δήλωσις γίνεται εγγράφως δι' αναφοράς επιδιδομένης διά δικαστικού κλητήρος εις τον εκδόντα το κατασχετήριον έγγραφον Διευθυντήν του Δημοσίου Ταμείου ή προφορικώς ενώπιον του Ειρηνοδίκου . . ." και στο άρθρο 34, ότι "Ανακοπήν κατά της δηλώσεως ασκεί ο Διευθυντής του Δημοσίου Ταμείου, εντός μηνός από της κοινοποιήσεως της δηλώσεως ή από της περιελεύσεως αυτώ της εκθέσεως της ενώπιον του Ειρηνοδίκου γενομένης δηλώσεως. Η ανακοπή εισάγεται και εκδικάζεται κατά τα εν άρθρ. 986 του Κώδικος Πολιτικής Δικονομίας οριζόμενα". </w:t>
      </w:r>
    </w:p>
    <w:p w14:paraId="43F20085"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περαιτέρω, κατά το άρθρο 94 παρ. 1 του Συντάγματος η εκδίκαση των διοικητικών διαφορών ουσίας ανήκει στα υφιστάμενα τακτικά διοικητικά δικαστήρια, από τις διαφορές δε αυτές όσες δεν έχουν ακόμη υπαχθεί στα δικαστήρια αυτά πρέπει να υπαχθούν υποχρεωτικώς στη δικαιοδοσία τους μέσα σε πέντε έτη από την ισχύ του Συντάγματος, της προθεσμίας αυτής δυναμένης να παρατείνεται με νόμο. Κατά δε την παράγραφο 3 του ίδιου άρθρου στα πολιτικά δικαστήρια υπάγονται όλες οι ιδιωτικές διαφορές, καθώς και οι υποθέσεις εκούσιας δικαιοδοσίας που τους ανατίθενται με νόμο. Εξάλλου, με το άρθρο 1 του Ν. 1406/1983 έχουν υπαχθεί στη δικαιοδοσία των τακτικών διοικητικών δικαστηρίων οι διοικητικές διαφορές ουσίας, μεταξύ δε των διαφορών αυτών περιλαμβάνονται, κατά την παράγραφο 2 εδάφιο ια΄ του ίδιου άρθρου, και εκείνες που αναφύονται από την εφαρμογή της νομοθεσίας που αφορά την είσπραξη των δημοσίων εσόδων (Ν.Δ. 356/1974). </w:t>
      </w:r>
    </w:p>
    <w:p w14:paraId="360AD98A"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από τις συνταγματικές διατάξεις που έχουν παρατεθεί στην προηγούμενη σκέψη προκύπτει ότι διαφορές που είναι από τη φύση τους ιδιωτικές ανήκουν στη δικαιοδοσία των πολιτικών δικαστηρίων και δεν μπορούν να υπαχθούν με νόμο στα τακτικά διοικητικά δικαστήρια. Εξάλλου, κατά την έννοια της πιο πάνω παραγράφου 1 του άρθρου 94 του Συντάγματος, διοικητικές διαφορές ουσίας που υπάγονται στη δικαιοδοσία των τακτικών διοικητικών δικαστηρίων είναι οι διαφορές που πηγάζουν είτε από διοικητικές συμβάσεις, είτε από ενέργειες διοικητικών οργάνων, οι οποίες δεν συνιστούν εκτελεστές διοικητικές πράξεις και εφόσον στη δεύτερη αυτή περίπτωση ο νόμος οργανώνει κατά τέτοιο τρόπο τη δικονομική προστασία του πολίτη ώστε το αίτημά του ενώπιον του δικαστηρίου να είναι η καταψήφιση σε παροχή ή η αναγνώριση δικαιώματος ή έννομης σχέσεως που αναφέρονται στο δημόσιο δίκαιο. Επίσης, επί των εκτελεστών πράξεων των διοικητικών αρχών και ενόψει της γενικής από το Σύνταγμα (άρθρο 95 παρ. 1α) ακυρωτικής αρμοδιότητος του Συμβουλίου της Επικρατείας, διοικητικές διαφορές ουσίας που μπορούν να ανατεθούν από το νόμο στα τακτικά διοικητικά δικαστήρια είναι οι διαφορές από συγκεκριμένες μόνο κατηγορίες υποθέσεων, ειδικώς από το νόμο καθοριζόμενες, και εφόσον η αρμοδιότητα που απονέμεται από το νόμο στα πιο πάνω δικαστήρια εκτείνεται σε άσκηση πλήρους δικαιοδοσίας. ΄Οταν, δηλαδή, το αίτημα ενώπιον του δικαστηρίου μπορεί, σύμφωνα με το νόμο, να είναι η καταψήφιση σε χρηματική ή άλλη παροχή ή αναγνώριση ή αποκατάσταση δικαιωμάτων ή καταστάσεων που αναφέρονται στο δημόσιο δίκαιο και το δικαστήριο έχει την εξουσία να διαμορφώσει το ουσιαστικό περιεχόμενο του δικαιώματος ή της νομικής καταστάσεως (βλ. ΑΕΔ </w:t>
      </w:r>
      <w:r>
        <w:rPr>
          <w:rFonts w:ascii="RobotoSlab-Bold" w:hAnsi="RobotoSlab-Bold" w:cs="RobotoSlab-Bold"/>
          <w:b/>
          <w:bCs/>
          <w:color w:val="06386D"/>
          <w:sz w:val="26"/>
          <w:szCs w:val="26"/>
        </w:rPr>
        <w:t>10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39/89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1/91</w:t>
      </w:r>
      <w:r>
        <w:rPr>
          <w:rFonts w:ascii="RobotoSlab-Regular" w:hAnsi="RobotoSlab-Regular" w:cs="RobotoSlab-Regular"/>
          <w:color w:val="262626"/>
          <w:sz w:val="26"/>
          <w:szCs w:val="26"/>
        </w:rPr>
        <w:t xml:space="preserve">). </w:t>
      </w:r>
    </w:p>
    <w:p w14:paraId="59485A33"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ειδικότερα, ως διοικητικές διαφορές αναφυόμενες κατά την εφαρμογή της νομοθεσίας περί εισπράξεως δημοσίων εσόδων και υπαγόμενες στη δικαιοδοσία των διοικητικών δικαστηρίων, κατά το ανωτέρω άρθρο 1 παρ. 2 εδ. ια΄ του Ν. 1406/1983, νοούνται εκείνες που δημιουργούνται από μονομερείς πράξεις ή ενέργειες διοικητικού οργάνου και η υποκειμένη σχέση είναι σχέση δημοσίου δικαίου, φέρονται δε ενώπιον των διοικητικών δικαστηρίων με το ένδικο μέσο της ανακοπής. Ως ανακοπή δε νοείται κάθε ανακοπή προβλεπόμενη από τις διατάξεις εν γένει του Ν.Δ. 356/1974 (ΚΕΔΕ), των οποίων επιτάσσεται η ανάλογη εφαρμογή διά του άρθρου 8 του Ν. 1406/1983, συνεπώς και η προβλεπόμενη από το άρθρο 34 του Ν.Δ. 356/1974 ανακοπή κατά της δηλώσεως τρίτου. Επομένως, από την άσκηση τέτοιας ανακοπής, που στρέφεται κατά δηλώσεως όχι διοικητικού οργάνου, αλλά ιδιώτη ή νομικού προσώπου ιδιωτικού δικαίου, και συνεπώς, προσβαλλόμενη πράξη και αντικείμενο της ανοιγομένης αυτοτελούς δίκης και όχι μονομερής πράξη ή ενέργεια διοικητικού οργάνου αλλά μονομερής δήλωση ιδιώτη, δεν δημιουργείται διοικητική διαφορά ουσίας και η εκδίκαση της ανακοπής αυτής δεν υπάγεται στη δικαιοδοσία των διοικητικών δικαστηρίων. Δημιουργεί όμως διοικητική διαφορά ουσίας και η ανακοπή που στρέφεται κατά δηλώσεως διοικητικού οργάνου ή οργάνου νομικού προσώπου δημοσίου δικαίου ως τρίτου, εφόσον και η υποκειμένη σχέση, δηλαδή η απαίτηση του οφειλέτη του Δημοσίου κατά του τρίτου, εις χείρας του οποίου γίνεται η κατάσχεση, έχει τον χαρακτήρα απαιτήσεως του δημοσίου δικαίου (βλ. ΣτΕ 2095/1998, βλ. επίσης ΣτΕ : 743/1993, 7μ., 1490/1993, 7μ., 2170/1992, 7μ.). </w:t>
      </w:r>
    </w:p>
    <w:p w14:paraId="47B932EA"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εν προκειμένω, όπως προκύπτει από την αναιρεσιβαλλομένη απόφαση και την πρωτόδικο απόφαση, εις την αιτιολογία της οποίας αναφέρεται το δικάσαν δικαστήριον, εις χείρας του ήδη αναιρεσιβλήτου Οργανισμού, ο οποίος συνιστά νομικόν πρόσωπον δημοσίου δικαίου (ν.π.δ.δ.), ως τρίτου, έγινε, από τoν ήδη αναιρεσείοντα Διευθυντή, κατάσχεσις "των όσων οφείλει ή πρόκειται να οφείλει υπό εργολαβικές συμβάσεις στην "Κοινοπραξία Κ.Ν. Κωνσταντινίδης - Κ.Γ. Σωτηρίου" και μέχρι του ποσού των 10.000.000 δραχμών και των όσων οφείλει ή πρόκειται να οφείλει υπό την αυτήν αιτίαν εις την Κ.Ν. Κωνσταντινίδη και μέχρι του ως άνω ποσού, οι οποίοι εγγυήθηκαν την πληρωμή οφειλής της εταιρείας "ΑΕ Εργοληπτική Δημοσίων ΄Εργων" προς τον ήδη αναιρεσείοντα Διευθυντήν από φόρους, τέλη και προσαυξήσεις ύψους 10.000.000 δραχμών. Το ήδη αναιρεσίβλητο ν.π.δ.δ. με τις υπ' αριθμ. 825, 826, 827, 828 και 829/5-6-86 αρνητικές δηλώσεις του ενώπιον της Ειρηνοδίκου Αθηνών, εδήλωσε ότι δεν οφείλει κανένα ποσό προς τους ως άνω εγγυητάς της προαναφερθείσης οφειλέτιδος του Δημοσίου ανωνύμου εταιρείας. Ανακοπή του ήδη αναιρεσείοντος Διευθυντού απερρίφθη από το Διοικητικό Πρωτοδικείο ως απαράδεκτος, με την αιτιολογία ότι δεν εγενάτο εν προκειμένω διοικητική αλλά ιδιωτική διαφορά. ΄Εφεσις του ήδη αναιρεσείοντος Διευθυντού, απερρίφθη από το δικάσαν δικαστήριο, το οποίον εδέχθη ότι εφόσον η κατ' άρθρον 32 του ΚΕΔΕ δήλωσις του τρίτου εις χείρας του οποίου έγινε κατάσχεσις από τον Διευθυντή του Δημοσίου Ταμείου αποτελεί απλώς ιδιωτική δήλωση γνώσεως για την ύπαρξη ή όχι οφειλής του προς άλλον" η δικαστική αμφισβήτησις της δηλώσεως αυτής δεν δημιουργεί διοικητική διαφορά και η κατ' άρθρον 34 ανακοπή του ΚΕΔΕ δεν υπάγεται εις την δικαιοδοσίαν των διοικητικών δικαστηρίων και ότι ως εκ τούτου ορθώς είχε δεχθεί τα αυτά το διοικητικόν πρωτοδικείον. </w:t>
      </w:r>
    </w:p>
    <w:p w14:paraId="26E3136D"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με τα δεδομένα αυτά και συμφώνως προς τα προαναφερθέντα, εφόσον η διαφορά η οποία ανεφύη, εν προκειμένω, από την άσκησιν ανακοπής στρεφομένης κατά δηλώσεως προερχομένης όχι από νομικόν πρόσωπον ιδιωτικού δικαίου αλλά από τον ήδη αναιρεσίβλητο Οργανισμό, ο οποίος συνιστά ν.π.δ.δ. και αφεώρα η δήλωσις αυτή απαίτησιν του Δημοσίου προερχόμενην εκ φόρων κ.λπ., δηλαδή, η υποκείμενη σχέσις ήτο δημοσίου δικαίου, υφίστατο εν προκειμένω δικαιοδοσία των τακτικών διοικητικών δικαστηρίων. Συνεπώς, τα αντίθετα δεχθέν με την αναιρεσιβαλλομένη απόφασή του το δικάσαν δικαστήριον, εσφαλμένως ερμήνευσε και εφήρμοσε τις προαναφερθείσες διατάξεις και διά τον λόγον αυτόν, βασίμως προβαλλόμενον, η υπό κρίσιν αίτησις πρέπει να γίνει δεκτή, να εξαφανισθεί η προσβαλλομένη απόφασις και η υπόθεσις ως χρήζουσα διευκρινίσεως κατά το πραγματικόν της πρέπει να παραπεμφθεί εις το εκδόν την αναιρεσιβαλλομένην απόφασιν δικαστήριον, διά νέαν νόμιμον κρίσιν. </w:t>
      </w:r>
    </w:p>
    <w:p w14:paraId="706CFCF5"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20314455"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Δέχεται την υπό κρίσιν αίτησιν. </w:t>
      </w:r>
    </w:p>
    <w:p w14:paraId="1D173823"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Εξαφανίζει την υπ' αριθμ. 2833/1990 απόφασιν του Διοικητικού Εφετείου Αθηνών κατά τα εις το αιτιολογικόν. </w:t>
      </w:r>
    </w:p>
    <w:p w14:paraId="1ED16697"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Παραπέμπει την υπόθεσιν εις το εκδόν αυτήν δικαστήριον διά νέαν νόμιμον κρίσιν αυτής κατά τα εις το αιτιολογικόν και </w:t>
      </w:r>
    </w:p>
    <w:p w14:paraId="62597A75"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Επιβάλλει εις βάρος του ήδη αναιρεσιβλήτου, την δικαστικήν δαπάνην του παραστάντος Δημοσίου, η οποία ανέρχεται εις το ποσόν των διακοσίων εξήντα χιλιάδων (130.000+130.000=260.000). </w:t>
      </w:r>
    </w:p>
    <w:p w14:paraId="1DBBBEE9"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10 Οκτωβρίου 2000 και η απόφαση δημοσιεύθηκε σε δημόσια συνεδρίαση στις 29 Ιανουαρίου 2001. </w:t>
      </w:r>
    </w:p>
    <w:p w14:paraId="4697B368"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του ΣΤ΄ Τμήματος Ο Γραμματέας του ΣΤ΄ Τμήματος </w:t>
      </w:r>
    </w:p>
    <w:p w14:paraId="44CA708D"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p>
    <w:p w14:paraId="254CADE9" w14:textId="77777777" w:rsidR="0021664F" w:rsidRDefault="0021664F" w:rsidP="0021664F">
      <w:pPr>
        <w:widowControl w:val="0"/>
        <w:autoSpaceDE w:val="0"/>
        <w:autoSpaceDN w:val="0"/>
        <w:adjustRightInd w:val="0"/>
        <w:jc w:val="both"/>
        <w:rPr>
          <w:rFonts w:ascii="RobotoSlab-Regular" w:hAnsi="RobotoSlab-Regular" w:cs="RobotoSlab-Regular"/>
          <w:color w:val="262626"/>
          <w:sz w:val="26"/>
          <w:szCs w:val="26"/>
        </w:rPr>
      </w:pPr>
    </w:p>
    <w:p w14:paraId="09B89193" w14:textId="77777777" w:rsidR="00C46155" w:rsidRDefault="0021664F" w:rsidP="0021664F">
      <w:r>
        <w:rPr>
          <w:rFonts w:ascii="RobotoSlab-Regular" w:hAnsi="RobotoSlab-Regular" w:cs="RobotoSlab-Regular"/>
          <w:color w:val="262626"/>
          <w:sz w:val="26"/>
          <w:szCs w:val="26"/>
        </w:rPr>
        <w:t>Αν. Μαρίνος Β. Μανωλόπουλος</w:t>
      </w:r>
    </w:p>
    <w:sectPr w:rsidR="00C46155"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00841" w14:textId="77777777" w:rsidR="00EB1086" w:rsidRDefault="00EB1086" w:rsidP="0021664F">
      <w:r>
        <w:separator/>
      </w:r>
    </w:p>
  </w:endnote>
  <w:endnote w:type="continuationSeparator" w:id="0">
    <w:p w14:paraId="79BCED0E" w14:textId="77777777" w:rsidR="00EB1086" w:rsidRDefault="00EB1086" w:rsidP="0021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56617" w14:textId="77777777" w:rsidR="0021664F" w:rsidRDefault="0021664F" w:rsidP="00A946C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FA80A1" w14:textId="77777777" w:rsidR="0021664F" w:rsidRDefault="002166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7A1F" w14:textId="77777777" w:rsidR="0021664F" w:rsidRDefault="0021664F" w:rsidP="00A946C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1086">
      <w:rPr>
        <w:rStyle w:val="PageNumber"/>
        <w:noProof/>
      </w:rPr>
      <w:t>1</w:t>
    </w:r>
    <w:r>
      <w:rPr>
        <w:rStyle w:val="PageNumber"/>
      </w:rPr>
      <w:fldChar w:fldCharType="end"/>
    </w:r>
  </w:p>
  <w:p w14:paraId="32ADA68B" w14:textId="77777777" w:rsidR="0021664F" w:rsidRDefault="002166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17A48" w14:textId="77777777" w:rsidR="00EB1086" w:rsidRDefault="00EB1086" w:rsidP="0021664F">
      <w:r>
        <w:separator/>
      </w:r>
    </w:p>
  </w:footnote>
  <w:footnote w:type="continuationSeparator" w:id="0">
    <w:p w14:paraId="358857FF" w14:textId="77777777" w:rsidR="00EB1086" w:rsidRDefault="00EB1086" w:rsidP="00216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4F"/>
    <w:rsid w:val="0021664F"/>
    <w:rsid w:val="002E5A5B"/>
    <w:rsid w:val="00C46155"/>
    <w:rsid w:val="00EB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9D2F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664F"/>
    <w:pPr>
      <w:tabs>
        <w:tab w:val="center" w:pos="4153"/>
        <w:tab w:val="right" w:pos="8306"/>
      </w:tabs>
    </w:pPr>
  </w:style>
  <w:style w:type="character" w:customStyle="1" w:styleId="FooterChar">
    <w:name w:val="Footer Char"/>
    <w:basedOn w:val="DefaultParagraphFont"/>
    <w:link w:val="Footer"/>
    <w:uiPriority w:val="99"/>
    <w:rsid w:val="0021664F"/>
  </w:style>
  <w:style w:type="character" w:styleId="PageNumber">
    <w:name w:val="page number"/>
    <w:basedOn w:val="DefaultParagraphFont"/>
    <w:uiPriority w:val="99"/>
    <w:semiHidden/>
    <w:unhideWhenUsed/>
    <w:rsid w:val="0021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1723</Words>
  <Characters>9822</Characters>
  <Application>Microsoft Macintosh Word</Application>
  <DocSecurity>0</DocSecurity>
  <Lines>81</Lines>
  <Paragraphs>23</Paragraphs>
  <ScaleCrop>false</ScaleCrop>
  <LinksUpToDate>false</LinksUpToDate>
  <CharactersWithSpaces>11522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2016-10-31T04:15:00Z</dcterms:created>
  <dcterms:modified xsi:type="dcterms:W3CDTF">2016-10-31T04:16:00Z</dcterms:modified>
</cp:coreProperties>
</file>