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7B7C0" w14:textId="77777777" w:rsidR="00C93CC4" w:rsidRDefault="00C93CC4" w:rsidP="00C93CC4">
      <w:pPr>
        <w:widowControl w:val="0"/>
        <w:autoSpaceDE w:val="0"/>
        <w:autoSpaceDN w:val="0"/>
        <w:adjustRightInd w:val="0"/>
        <w:jc w:val="both"/>
        <w:rPr>
          <w:rFonts w:ascii="RobotoSlab-Regular" w:hAnsi="RobotoSlab-Regular" w:cs="RobotoSlab-Regular"/>
          <w:b/>
          <w:color w:val="262626"/>
          <w:sz w:val="26"/>
          <w:szCs w:val="26"/>
        </w:rPr>
      </w:pPr>
      <w:r w:rsidRPr="00C93CC4">
        <w:rPr>
          <w:rFonts w:ascii="RobotoSlab-Regular" w:hAnsi="RobotoSlab-Regular" w:cs="RobotoSlab-Regular"/>
          <w:b/>
          <w:color w:val="262626"/>
          <w:sz w:val="26"/>
          <w:szCs w:val="26"/>
        </w:rPr>
        <w:t>ΣτΕ</w:t>
      </w:r>
      <w:r w:rsidRPr="00C93CC4">
        <w:rPr>
          <w:rFonts w:ascii="RobotoSlab-Regular" w:hAnsi="RobotoSlab-Regular" w:cs="RobotoSlab-Regular"/>
          <w:b/>
          <w:color w:val="262626"/>
          <w:sz w:val="26"/>
          <w:szCs w:val="26"/>
        </w:rPr>
        <w:t xml:space="preserve"> 743/1993 </w:t>
      </w:r>
    </w:p>
    <w:p w14:paraId="4AE10DA0" w14:textId="77777777" w:rsidR="00C93CC4" w:rsidRPr="00C93CC4" w:rsidRDefault="00C93CC4" w:rsidP="00C93CC4">
      <w:pPr>
        <w:widowControl w:val="0"/>
        <w:autoSpaceDE w:val="0"/>
        <w:autoSpaceDN w:val="0"/>
        <w:adjustRightInd w:val="0"/>
        <w:jc w:val="both"/>
        <w:rPr>
          <w:rFonts w:ascii="RobotoSlab-Regular" w:hAnsi="RobotoSlab-Regular" w:cs="RobotoSlab-Regular"/>
          <w:b/>
          <w:color w:val="262626"/>
          <w:sz w:val="26"/>
          <w:szCs w:val="26"/>
        </w:rPr>
      </w:pPr>
      <w:bookmarkStart w:id="0" w:name="_GoBack"/>
      <w:bookmarkEnd w:id="0"/>
    </w:p>
    <w:p w14:paraId="36D49AE7"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1547595A"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ΤΜΗΜΑ Β' </w:t>
      </w:r>
    </w:p>
    <w:p w14:paraId="6D3B8578"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p>
    <w:p w14:paraId="1F7C3A24"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7 Απριλίου 1993, με την εξής σύνθεση: Σ. Γιάγκας, Αντιπρόεδρος, Πρόεδρος του Β Τμήματος, Η. Παπαγεωργίου, Θ. Χατζηπαύλου, Δ. Κωστόπουλος, Φ. Αρναούτογλου, Σύμβουλοι, Α. Γκότσης, Ε. Σαρπ, Πάρεδροι. Γραμματέας η Μ. Μπερδεμπέ, Γραμματέας του Β Τμήματος. </w:t>
      </w:r>
    </w:p>
    <w:p w14:paraId="7BCF4021"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 ι ά να δικάσει την από 8 Οκτωβρίου 1990 αίτηση: </w:t>
      </w:r>
    </w:p>
    <w:p w14:paraId="58DC3603"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 ο υ Προϊσταμένου ΙΑ' Δ.Ο.Υ. Αθηνών, ο οποίος παρέστη με τον Δ. Απέσσο, Πάρεδρο του Νομικού Συμβουλίου του Κράτους, </w:t>
      </w:r>
    </w:p>
    <w:p w14:paraId="1310ED08"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 α τ ά της εταιρίας υπό την επωνυμία "Κυρ. Χατζηγιάννης &amp; Σία Ε.Ε.", που εδρεύει στην Αθήνα, οδός Ζαίμη 31-33, η οποία δεν παρέστη. </w:t>
      </w:r>
    </w:p>
    <w:p w14:paraId="0B61FA84"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την αίτηση αυτή ο αναιρεσείων Προϊστάμενος επιδιώκει να αναιρεθεί η υπ' αριθ. 4146/1990 απόφαση του Διοικητικού Πρωτοδικείου Αθηνών. </w:t>
      </w:r>
    </w:p>
    <w:p w14:paraId="48D44CAE"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εκθέσεως του Εισηγητή, Συμβούλου Θ. Χατζηπαύλου. </w:t>
      </w:r>
    </w:p>
    <w:p w14:paraId="138E87EE"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τον αντιπρόσωπο του αναιρεσείοντος Προϊσταμένου, ο οποίος ανέπτυξε και προφορικά τους προβαλλόμενους λόγους αναιρέσεως και ζήτησε να γίνει δεκτή η αίτηση. </w:t>
      </w:r>
    </w:p>
    <w:p w14:paraId="5E016B55"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κ α ι, </w:t>
      </w:r>
    </w:p>
    <w:p w14:paraId="777F8CB8"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73465DCF"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6D89CED9" w14:textId="77777777" w:rsidR="00C93CC4" w:rsidRDefault="00C93CC4" w:rsidP="00C93CC4">
      <w:pPr>
        <w:widowControl w:val="0"/>
        <w:autoSpaceDE w:val="0"/>
        <w:autoSpaceDN w:val="0"/>
        <w:adjustRightInd w:val="0"/>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για την άσκηση της κρινόμενης αίτησης δεν απαιτείται, κατά το νόμο, η καταβολή τελών και παραβόλου. </w:t>
      </w:r>
    </w:p>
    <w:p w14:paraId="5AD15663"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με την αίτηση αυτή ζητείται, παραδεκτώς, η αναίρεση της αποφάσεως 4146/1990 του Τριμελούς Διοικητικού Πρωτοδικείου Αθηνών. Με την απόφαση αυτή κρίθηκε, επικυρωθείσης της αποφάσεως 918/1987 του Μονομελούς Διοικητικού Πρωτοδικείου Αθηνών, ότι υπάγεται στη δικαιοδοσία των πολιτικών και όχι των διοικητικών δικαστηρίων η ανακοπή που άσκησε, σύμφωνα με το άρθρο 34 του ν.δ. 356/1974, το Δημόσιο κατά αρνητικής δηλώσεως (του άρθρου 32 του ίδιου ν.δ/τος) της αναιρεσίβλητης εταιρίας. Η δήλωση αυτή έγινε κατόπιν της κατασχέσεως στην οποία προέβη ο Διευθυντής του ΙΑ' Ταμείου Εισπράξεων Αθηνών εις χείρας της εταιρίας, ως τρίτου, επί όσων η εταιρία αυτή οφείλει ή πρόκειται να οφείλει από κέρδη στον εταίρο της Στυλιανό Χατζηγιαννάκη λόγω χρεών του τελευταίου προς το Δημόσιο από φόρους, τέλη κυκλοφορίας, πρόστιμο ΚΦΣ κλπ. </w:t>
      </w:r>
    </w:p>
    <w:p w14:paraId="2BEC0209"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η υπόθεση νομίμως εισάγεται ενώπιον του Τμήματος υπό επταμελή σύνθεση, κατόπιν της από 2.4.1992 πράξεως του Προέδρου του Τμήματος, λόγω σπουδαιότητος (αρ. 14 παρ. 5 π.δ. 18/1989). </w:t>
      </w:r>
    </w:p>
    <w:p w14:paraId="1816E698"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ο Κώδικας Εισπράξεως Δημοσίων Εσόδων (ν.δ. 356/74, ΦΕΚ 90) </w:t>
      </w:r>
      <w:r>
        <w:rPr>
          <w:rFonts w:ascii="RobotoSlab-Regular" w:hAnsi="RobotoSlab-Regular" w:cs="RobotoSlab-Regular"/>
          <w:color w:val="262626"/>
          <w:sz w:val="26"/>
          <w:szCs w:val="26"/>
        </w:rPr>
        <w:lastRenderedPageBreak/>
        <w:t xml:space="preserve">ορίζει στο άρθρο 30, ότι "1. Η κατάσχεσις εις χείρας τρίτων των εις χείρας αυτών ευρισκομένων χρημάτων, καρπών και άλλων κινητών πραγμάτων του οφειλέτου του Δημοσίου ή των οφειλομένων εν γένει προς αυτό, ενεργείται υπό του Διευθυντού του Δημοσίου Ταμείου διά κατασχετηρίου εγγράφου .......... 2. Διά του κατασχετηρίου εγγράφου προσκαλείται ο τρίτος όπως τα ....... υπ' αυτού εις τον οφειλέτην του Δημοσίου οφειλόμενα χρήματα καταθέση εντός οκτώ ημερών εις το Δημόσιον Ταμείον .....", στο άρθρο 32, ότι "1. Εάν ο τρίτος ουδέν οφείλει ή δεν οφείλει όλα τα αναφερόμενα εις το κατασχετήριον έγγραφον του Δημοσίου Ταμείου χρήματα ...... ή δεν υποχρεούται εις την άμεσον απόδοσιν αυτών </w:t>
      </w:r>
    </w:p>
    <w:p w14:paraId="41990818"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ο τρίτος οφείλει να δηλώση τούτο εντός οκτώ ημερών από τις επιδόσεως του κατασχετηρίου ........ Η δήλωσις γίνεται εγγράφως δι' αναφοράς επιδιδομένης διά δικαστικού κλητήρος εις τον εκδόντα το κατασχετήριον έγγραφον Διευθυντήν του Δημοσίου Ταμείου ή προφορικώς ενώπιον του Ειρηνοδίκου ....." και στο άρθρο 34, ότι "Ανακοπήν κατά της δηλώσεως ασκεί ο Διευθυντής του Δημοσίου Ταμείου, εντός μηνός από της κοινοποιήσεως της δηλώσεως ή από της περιελεύσεως αυτώ της εκθέσεως της ενώπιον του Ειρηνοδίκου γενομένης δηλώσεως. Η ανακοπή εισάγεται και εκδικάζεται κατά τα εν άρθρ. 986 του Κώδικος Πολιτικής Δικονομίας οριζόμενα". </w:t>
      </w:r>
    </w:p>
    <w:p w14:paraId="26D8675F"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περαιτέρω, κατά το άρθρο 94 παρ. 1 του Συντάγματος η εκδίκαση των διοικητικών διαφορών ουσίας ανήκει στα υφιστάμενα τακτικά διοικητικά δικαστήρια, από τις διαφορές δε αυτές όσες δεν έχουν ακόμη υπαχθεί στα δικαστήρια αυτά πρέπει να υπαχθούν υποχρεωτικά στη δικαιοδοσία τους μέσα σε πέντε έτη από την ισχύ του Συντάγματος, της προθεσμίας αυτής δυναμένης να παρατείνεται με νόμο. Κατά δε την παράγραφο 3 του ίδιου άρθρου στα πολιτικά δικαστήρια υπάγονται όλες οι ιδιωτικές διαφορές, καθώς και οι υποθέσεις εκούσιας δικαιοδοσίας που τους ανατέθηκε με νόμο. Εξ άλλου, με το άρθρο 1 του ν. 1406/1983 έχουν υπαχθεί στη δικαιοδοσία των τακτικών διοικητικών δικαστηρίων οι διοικητικές διαφορές ουσίας, μεταξύ δε των διαφορών τούτων περιλαμβάνονται, κατά την παράγραφο 2 εδάφιο ια' του ίδιου άρθρου, και εκείνες που αναφύονται από την εφαρμογή της νομοθεσίας που αφορά την είσπραξη των δημοσίων εσόδων (ν.δ. 356/74). </w:t>
      </w:r>
    </w:p>
    <w:p w14:paraId="57027B81"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από τις συνταγματικές διατάξεις που έχουν παρατεθεί στην προηγούμενη σκέψη προκύπτει ότι διαφορές που είναι από τη φύση τους ιδιωτικές ανήκουν στη δικαιοδοσία των πολιτικών δικαστηρίων και δεν μπορούν να υπαχθούν με νόμο στα τακτικά διοικητικά δικαστήρια. Εξ άλλου, κατά την έννοια της πιό πάνω παραγράφου 1 του άρθρου 94 του Συντάγματος, διοικητικές διαφορές ουσίας που υπάγονται στη δικαιοδοσία των τακτικών διοικητικών δικαστηρίων είναι οι διαφορές που πηγάζουν είτε από διοικητικές συμβάσεις, είτε από ενέργειες διοικητικών οργάνων, οι οποίες δεν συνιστούν εκτελεστές διοικητικές πράξεις και εφόσον στη δεύτερη αυτή περίπτωση ο νόμος οργανώνει κατά τέτοιο τρόπο τη δικονομική προστασία του πολίτη ώστε το αίτημά του ενώπιον του δικαστηρίου να είναι η καταψήφιση σε παροχή ή η αναγνώριση δικαιώματος ή έννομης σχέσεως που αναφέρονται στο δημόσιο δίκαιο. Επίσης, επί των εκτελεστών πράξεων των διοικητικών αρχών και ενόψει της γενικής από το Σύνταγμα (άρθρο 95 παρ. 1α) ακυρωτικής αρμοδιότητος του Συμβουλίου της Επικρατείας, διοικητικές διαφορές ουσίας που μπορούν να ανατεθούν από το νόμο στα τακτικά διοικητικά δικαστήρια είναι οι διαφορές από συγκεκριμένες μόνο κατηγορίες υποθέσεων, ειδικώς από το νόμο καθοριζόμενες, και εφόσον η αρμοδιότητα που απονέμεται από το νόμο στα πιό πάνω δικαστήρια εκτείνεται σε άσκηση πλήρους δικαιοδοσίας. Οταν, δηλαδή, το αίτημα ενώπιον του δικαστηρίου μπορεί, σύμφωνα με το νόμο, να είναι η καταψήφιση σε χρηματική ή άλλη παροχή ή αναγνώριση ή αποκατάσταση δικαιωμάτων ή καταστάσεων που αναφέρονται στο δημόσιο δίκαιο και το δικαστήριο έχει την εξουσία να διαμορφώσει το ουσιαστικό περιεχόμενο του δικαιώματος ή της νομικής καταστάσεως (βλ. ΑΕΔ </w:t>
      </w:r>
      <w:r>
        <w:rPr>
          <w:rFonts w:ascii="RobotoSlab-Bold" w:hAnsi="RobotoSlab-Bold" w:cs="RobotoSlab-Bold"/>
          <w:b/>
          <w:bCs/>
          <w:color w:val="06386D"/>
          <w:sz w:val="26"/>
          <w:szCs w:val="26"/>
        </w:rPr>
        <w:t>10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39/89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1/91</w:t>
      </w:r>
      <w:r>
        <w:rPr>
          <w:rFonts w:ascii="RobotoSlab-Regular" w:hAnsi="RobotoSlab-Regular" w:cs="RobotoSlab-Regular"/>
          <w:color w:val="262626"/>
          <w:sz w:val="26"/>
          <w:szCs w:val="26"/>
        </w:rPr>
        <w:t xml:space="preserve">). </w:t>
      </w:r>
    </w:p>
    <w:p w14:paraId="1548F575"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ειδικότερα, ως διοικητικές διαφορές αναφυόμενες κατά την εφαρμογή της νομοθεσίας περί εισπράξεως δημοσίων εσόδων και υπαγόμενες στη δικαιοδοσία των διοικητικών δικαστηρίων, κατά το ανωτέρω άρθρο 1 παρ. 2 εδ. ια' του ν. 1406/1983, νοούνται εκείνες που δημιουργούνται από μονομερείς πράξεις ή ενέργειες διοικητικού οργάνου και η υποκειμένη σχέση είναι σχέση δημοσίου δικαίου, φέρονται δε ενώπιον των διοικητικών δικαστηρίων με το ένδικο μέσο της ανακοπής. Ως ανακοπή δε νοείται κάθε ανακοπή προβλεπόμενη από τις διατάξεις εν γένει του ν.δ. 356/1974 (ΚΕΔΕ), των οποίων επιτάσσεται η ανάλογος εφαρμογή διά του άρθρου 8 του ν.δ. 1406/1983, συνεπώς και η προβλεπόμενη από το άρθρο 34 του ν.δ. 356/1974 ανακοπή κατά της δηλώσεως τρίτου. Επομένως, από την άσκηση τέτοιας ανακοπής, που στρέφεται κατά δηλώσεως όχι διοικητικού οργάνου αλλά ιδιώτου ή νομικού προσώπου ιδιωτικού δικαίου, και συνεπώς προσβαλλόμενη πράξη και αντικείμενο της ανοιγομένης ανωτέρω αυτοτελούς δίκης είναι όχι μονομερής πράξη ή ενέργεια διοικητικού οργάνου αλλά μονομερής δήλωση ιδιώτου, δεν δημιουργείται διοικητική διαφορά ουσίας και η εκδίκαση της ανακοπής αυτής δεν υπάγεται στη δικαιοδοσία των διοικητικών δικαστηρίων. Δημιουργεί όμως διοικητική διαφορά ουσίας η ανακοπή που στρέφεται κατά δηλώσεως διοικητικού οργάνου ή οργάνου νομικού προσώπου δημοσίου δικαίου ως τρίτου, εφόσον και η υποκειμένη σχέση, δηλαδή η απαίτηση του οφειλέτου του Δημοσίου κατά του τρίτου, εις χείρας του οποίου γίνεται η κατάσχεση, έχει τον χαρακτήρα απαιτήσεως του δημοσίου δικαίου. Κατά τη γνώμη όμως δύο μελών του Δικαστηρίου με αποφασιστική γνώμη η άσκηση της προβλεπομένης από το άρθρο 34 του ν.δ. 356/1974 ανακοπής δημιουργεί διοικητική διαφορά ουσίας, αδιαφόρως αν στρέφεται κατά δηλώσεως ιδιώτου ή διοικητικού οργάνου, αρκεί η υποκειμένη σχέση, δηλαδή η απαίτηση του οφειλέτου του Δημοσίου κατά του τρίτου, εις χείρας του οποίου γίνεται η κατάσχεση, να έχει τον χαρακτήρα απαιτήσεως του δημοσίου δικαίου. Κατ' ακολουθίαν, η διαφορά που γεννήθηκε εν προκειμένω από την άσκηση της ένδικης ανακοπής υπάγεται στα πολιτικά δικαστήρια, αφού η ανακοπή αυτή στρέφεται κατά δηλώσεως ετερορρύθμου εταιρίας, δηλαδή νομικού προσώπου ιδιωτικού δικαίου. Ετσι κρίνοντας και η προσβαλλόμενη απόφαση ορθώς ερμήνευσε και εφήρμοσε το νόμο και ο περί του αντιθέτου λόγος αναιρέσεως πρέπει να απορριφθεί ως αβάσιμος. </w:t>
      </w:r>
    </w:p>
    <w:p w14:paraId="2AFD4B11"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επομένως, η κρινόμενη αίτηση πρέπει να απορριφθεί. </w:t>
      </w:r>
    </w:p>
    <w:p w14:paraId="5235A28B"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 ι ά τ α ύ τ α </w:t>
      </w:r>
    </w:p>
    <w:p w14:paraId="6EA98064"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Απορρίπτει την αίτηση. </w:t>
      </w:r>
    </w:p>
    <w:p w14:paraId="77AF6A9F"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14 Απριλίου 1993 και η απόφαση δημοσιεύθηκε σε δημόσια συνεδρίαση της 19ης Μαίου 1993. </w:t>
      </w:r>
    </w:p>
    <w:p w14:paraId="1F9A3DFD"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Πρόεδρος του Β Τμήματος Η Γραμματέας του Β Τμήματος </w:t>
      </w:r>
    </w:p>
    <w:p w14:paraId="7B48DFDC"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p>
    <w:p w14:paraId="35C0E9AB" w14:textId="77777777" w:rsidR="00C93CC4" w:rsidRDefault="00C93CC4" w:rsidP="00C93CC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Γιάγκας </w:t>
      </w:r>
    </w:p>
    <w:p w14:paraId="44D10A94" w14:textId="77777777" w:rsidR="00C46155" w:rsidRDefault="00C93CC4" w:rsidP="00C93CC4">
      <w:r>
        <w:rPr>
          <w:rFonts w:ascii="RobotoSlab-Regular" w:hAnsi="RobotoSlab-Regular" w:cs="RobotoSlab-Regular"/>
          <w:color w:val="262626"/>
          <w:sz w:val="26"/>
          <w:szCs w:val="26"/>
        </w:rPr>
        <w:t>Μ. Μπερδεμπέ</w:t>
      </w:r>
    </w:p>
    <w:sectPr w:rsidR="00C46155"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8D4BD" w14:textId="77777777" w:rsidR="00556818" w:rsidRDefault="00556818" w:rsidP="00C93CC4">
      <w:r>
        <w:separator/>
      </w:r>
    </w:p>
  </w:endnote>
  <w:endnote w:type="continuationSeparator" w:id="0">
    <w:p w14:paraId="2D716DFE" w14:textId="77777777" w:rsidR="00556818" w:rsidRDefault="00556818" w:rsidP="00C9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63C57" w14:textId="77777777" w:rsidR="00C93CC4" w:rsidRDefault="00C93CC4" w:rsidP="00A946C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25D343" w14:textId="77777777" w:rsidR="00C93CC4" w:rsidRDefault="00C93CC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D0EFD" w14:textId="77777777" w:rsidR="00C93CC4" w:rsidRDefault="00C93CC4" w:rsidP="00A946C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6818">
      <w:rPr>
        <w:rStyle w:val="PageNumber"/>
        <w:noProof/>
      </w:rPr>
      <w:t>1</w:t>
    </w:r>
    <w:r>
      <w:rPr>
        <w:rStyle w:val="PageNumber"/>
      </w:rPr>
      <w:fldChar w:fldCharType="end"/>
    </w:r>
  </w:p>
  <w:p w14:paraId="5DB4E3A3" w14:textId="77777777" w:rsidR="00C93CC4" w:rsidRDefault="00C93C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06BF4" w14:textId="77777777" w:rsidR="00556818" w:rsidRDefault="00556818" w:rsidP="00C93CC4">
      <w:r>
        <w:separator/>
      </w:r>
    </w:p>
  </w:footnote>
  <w:footnote w:type="continuationSeparator" w:id="0">
    <w:p w14:paraId="308C3747" w14:textId="77777777" w:rsidR="00556818" w:rsidRDefault="00556818" w:rsidP="00C93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C4"/>
    <w:rsid w:val="002E5A5B"/>
    <w:rsid w:val="00556818"/>
    <w:rsid w:val="00C46155"/>
    <w:rsid w:val="00C9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3383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3CC4"/>
    <w:pPr>
      <w:tabs>
        <w:tab w:val="center" w:pos="4153"/>
        <w:tab w:val="right" w:pos="8306"/>
      </w:tabs>
    </w:pPr>
  </w:style>
  <w:style w:type="character" w:customStyle="1" w:styleId="FooterChar">
    <w:name w:val="Footer Char"/>
    <w:basedOn w:val="DefaultParagraphFont"/>
    <w:link w:val="Footer"/>
    <w:uiPriority w:val="99"/>
    <w:rsid w:val="00C93CC4"/>
  </w:style>
  <w:style w:type="character" w:styleId="PageNumber">
    <w:name w:val="page number"/>
    <w:basedOn w:val="DefaultParagraphFont"/>
    <w:uiPriority w:val="99"/>
    <w:semiHidden/>
    <w:unhideWhenUsed/>
    <w:rsid w:val="00C93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7695</Characters>
  <Application>Microsoft Macintosh Word</Application>
  <DocSecurity>0</DocSecurity>
  <Lines>64</Lines>
  <Paragraphs>18</Paragraphs>
  <ScaleCrop>false</ScaleCrop>
  <LinksUpToDate>false</LinksUpToDate>
  <CharactersWithSpaces>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2016-10-31T04:16:00Z</dcterms:created>
  <dcterms:modified xsi:type="dcterms:W3CDTF">2016-10-31T04:17:00Z</dcterms:modified>
</cp:coreProperties>
</file>